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594459">
      <w:r>
        <w:t xml:space="preserve">-Fiaba Africana, ho inviato ai bambini l’audio con la lettura della fiaba, ho chiesto loro di scrivere le loro sensazioni, sentimenti che hanno provato dopo aver ascoltato la fiaba. </w:t>
      </w:r>
    </w:p>
    <w:p w:rsidR="00594459" w:rsidRDefault="00594459">
      <w:r>
        <w:t>-Esercizi: aggiungi le preposizioni semplici.</w:t>
      </w:r>
    </w:p>
    <w:p w:rsidR="00D505B6" w:rsidRDefault="00D505B6"/>
    <w:p w:rsidR="00D505B6" w:rsidRDefault="00D505B6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20130" cy="83508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73780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59" w:rsidRDefault="00594459"/>
    <w:sectPr w:rsidR="005944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59"/>
    <w:rsid w:val="00027133"/>
    <w:rsid w:val="00594459"/>
    <w:rsid w:val="00D505B6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7EBF"/>
  <w15:chartTrackingRefBased/>
  <w15:docId w15:val="{8ACD4C38-12D2-4714-911F-AF7FAE92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3</cp:revision>
  <dcterms:created xsi:type="dcterms:W3CDTF">2020-03-20T14:34:00Z</dcterms:created>
  <dcterms:modified xsi:type="dcterms:W3CDTF">2020-03-20T15:02:00Z</dcterms:modified>
</cp:coreProperties>
</file>