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0443" w14:textId="3ABC2A53" w:rsidR="00D14D0F" w:rsidRDefault="00D14D0F" w:rsidP="00D14D0F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D14D0F">
        <w:rPr>
          <w:rFonts w:ascii="Palatino Linotype" w:hAnsi="Palatino Linotype"/>
          <w:b/>
          <w:bCs/>
          <w:sz w:val="24"/>
          <w:szCs w:val="24"/>
        </w:rPr>
        <w:t>TEATRO CON MAGDA SITI</w:t>
      </w:r>
    </w:p>
    <w:p w14:paraId="4F6806AF" w14:textId="667BB5E1" w:rsidR="00D14D0F" w:rsidRDefault="00D14D0F" w:rsidP="00D14D0F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D14D0F">
        <w:rPr>
          <w:rFonts w:ascii="Palatino Linotype" w:hAnsi="Palatino Linotype"/>
          <w:b/>
          <w:bCs/>
          <w:sz w:val="24"/>
          <w:szCs w:val="24"/>
        </w:rPr>
        <w:t xml:space="preserve">‘ SEGNO, </w:t>
      </w:r>
      <w:r w:rsidR="0090655A">
        <w:rPr>
          <w:rFonts w:ascii="Palatino Linotype" w:hAnsi="Palatino Linotype"/>
          <w:b/>
          <w:bCs/>
          <w:sz w:val="24"/>
          <w:szCs w:val="24"/>
        </w:rPr>
        <w:t>RELAZIONE,</w:t>
      </w:r>
      <w:r w:rsidRPr="00D14D0F">
        <w:rPr>
          <w:rFonts w:ascii="Palatino Linotype" w:hAnsi="Palatino Linotype"/>
          <w:b/>
          <w:bCs/>
          <w:sz w:val="24"/>
          <w:szCs w:val="24"/>
        </w:rPr>
        <w:t xml:space="preserve">  PAROLA</w:t>
      </w:r>
      <w:r w:rsidR="0090655A">
        <w:rPr>
          <w:rFonts w:ascii="Palatino Linotype" w:hAnsi="Palatino Linotype"/>
          <w:b/>
          <w:bCs/>
          <w:sz w:val="24"/>
          <w:szCs w:val="24"/>
        </w:rPr>
        <w:t>’</w:t>
      </w:r>
    </w:p>
    <w:p w14:paraId="2B6D3769" w14:textId="17F37FFA" w:rsidR="00D14D0F" w:rsidRDefault="00D14D0F" w:rsidP="00D14D0F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3816293" w14:textId="7606AC96" w:rsidR="00D14D0F" w:rsidRDefault="00D14D0F" w:rsidP="00D14D0F">
      <w:pPr>
        <w:jc w:val="both"/>
        <w:rPr>
          <w:rFonts w:ascii="Palatino Linotype" w:hAnsi="Palatino Linotype"/>
          <w:sz w:val="24"/>
          <w:szCs w:val="24"/>
        </w:rPr>
      </w:pPr>
      <w:r w:rsidRPr="00D14D0F">
        <w:rPr>
          <w:rFonts w:ascii="Palatino Linotype" w:hAnsi="Palatino Linotype"/>
          <w:sz w:val="24"/>
          <w:szCs w:val="24"/>
        </w:rPr>
        <w:t>Sabato 12 giugno</w:t>
      </w:r>
      <w:r>
        <w:rPr>
          <w:rFonts w:ascii="Palatino Linotype" w:hAnsi="Palatino Linotype"/>
          <w:sz w:val="24"/>
          <w:szCs w:val="24"/>
        </w:rPr>
        <w:t xml:space="preserve"> la mattinata di laboratorio ha visto un confronto vivace e costruttivo sui seguenti concetti:</w:t>
      </w:r>
    </w:p>
    <w:p w14:paraId="7917E77B" w14:textId="213F68A5" w:rsidR="00D14D0F" w:rsidRPr="00D14D0F" w:rsidRDefault="00D14D0F" w:rsidP="00D14D0F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D14D0F">
        <w:rPr>
          <w:rFonts w:ascii="Palatino Linotype" w:hAnsi="Palatino Linotype"/>
          <w:b/>
          <w:bCs/>
          <w:sz w:val="24"/>
          <w:szCs w:val="24"/>
        </w:rPr>
        <w:t>Cosa si intende per percorso teatrale</w:t>
      </w:r>
      <w:r w:rsidR="0024708B">
        <w:rPr>
          <w:rFonts w:ascii="Palatino Linotype" w:hAnsi="Palatino Linotype"/>
          <w:b/>
          <w:bCs/>
          <w:sz w:val="24"/>
          <w:szCs w:val="24"/>
        </w:rPr>
        <w:t xml:space="preserve"> e obiettivi del percorso</w:t>
      </w:r>
    </w:p>
    <w:p w14:paraId="7A342A5D" w14:textId="41244F8F" w:rsidR="00D14D0F" w:rsidRDefault="00D14D0F" w:rsidP="00D14D0F">
      <w:pPr>
        <w:pStyle w:val="Paragrafoelenc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L’esperta ha chiarito subito che, nei percors</w:t>
      </w:r>
      <w:r w:rsidR="0024708B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che propone da anni nelle scuole non parte da un copione o dall’idea di mettere in scena uno spettacolo per le famiglie, ma da un’idea di teatro che possa incidere sulle relazioni e o sui bisogni specifici esternat</w:t>
      </w:r>
      <w:r w:rsidR="0024708B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delle docenti e delle diverse classi per poi pensare </w:t>
      </w:r>
      <w:r w:rsidR="0024708B">
        <w:rPr>
          <w:rFonts w:ascii="Palatino Linotype" w:hAnsi="Palatino Linotype"/>
          <w:sz w:val="24"/>
          <w:szCs w:val="24"/>
        </w:rPr>
        <w:t>alle</w:t>
      </w:r>
      <w:r>
        <w:rPr>
          <w:rFonts w:ascii="Palatino Linotype" w:hAnsi="Palatino Linotype"/>
          <w:sz w:val="24"/>
          <w:szCs w:val="24"/>
        </w:rPr>
        <w:t xml:space="preserve"> diverse proposte che si modificano man mano a seconda delle risposte e delle dinamiche che si creano durante il percorso.</w:t>
      </w:r>
    </w:p>
    <w:p w14:paraId="4BA4C9F6" w14:textId="14EC29D7" w:rsidR="00D14D0F" w:rsidRDefault="0024708B" w:rsidP="0024708B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24708B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D14D0F" w:rsidRPr="0024708B">
        <w:rPr>
          <w:rFonts w:ascii="Palatino Linotype" w:hAnsi="Palatino Linotype"/>
          <w:b/>
          <w:bCs/>
          <w:sz w:val="24"/>
          <w:szCs w:val="24"/>
        </w:rPr>
        <w:t>La modificazione della relazione</w:t>
      </w:r>
    </w:p>
    <w:p w14:paraId="03E90005" w14:textId="425FBADC" w:rsidR="008D4243" w:rsidRDefault="0024708B" w:rsidP="008D4243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Durante una esercitazione pratica è stato chiaro come sia possibile attraverso un semplice gioco di arricchimento lessicale di varie parti di una storia-guida prescelta pervenire ad un crescente senso di responsabilità nei confronti della storia cui tutto il gruppo deve prestare attenzione perché ‘cresca e funzioni’. Ciò crea la necessità di ascoltarsi l’un l’altro in modo attivo e l’interdipendenza positiva tra i membri del gruppo che diventano responsabili di mantenere in piedi la narrazione e di farla crescere. Il suggerimento in caso di distrazione o scarsa memorizzazione di un compagno diventa, in questo contesto, momento relazionale costruttivo perché necessario alla continuazione </w:t>
      </w:r>
      <w:r w:rsidR="008D4243">
        <w:rPr>
          <w:rFonts w:ascii="Palatino Linotype" w:hAnsi="Palatino Linotype"/>
          <w:sz w:val="24"/>
          <w:szCs w:val="24"/>
        </w:rPr>
        <w:t xml:space="preserve">dell’attività. La modifica della relazione e l’obiettivo di una maggiore attenzione e ascolto reciproco viene pertanto perseguita e ottenuta attraverso questo semplice escamotage che modifica le relazioni iniziali sia verso l’attività che tra i ragazzi facendo sentire i bambini </w:t>
      </w:r>
      <w:r w:rsidR="008D4243" w:rsidRPr="008D4243">
        <w:rPr>
          <w:rFonts w:ascii="Palatino Linotype" w:hAnsi="Palatino Linotype"/>
          <w:b/>
          <w:bCs/>
          <w:sz w:val="24"/>
          <w:szCs w:val="24"/>
        </w:rPr>
        <w:t>‘ responsabili della storia’</w:t>
      </w:r>
      <w:r w:rsidR="008D4243">
        <w:rPr>
          <w:rFonts w:ascii="Palatino Linotype" w:hAnsi="Palatino Linotype"/>
          <w:b/>
          <w:bCs/>
          <w:sz w:val="24"/>
          <w:szCs w:val="24"/>
        </w:rPr>
        <w:t>.</w:t>
      </w:r>
    </w:p>
    <w:p w14:paraId="6D90658F" w14:textId="02D0AB74" w:rsidR="008D4243" w:rsidRPr="008D4243" w:rsidRDefault="00AE0A90" w:rsidP="008D4243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AE0A90">
        <w:rPr>
          <w:rFonts w:ascii="Palatino Linotype" w:hAnsi="Palatino Linotype"/>
          <w:b/>
          <w:bCs/>
          <w:sz w:val="24"/>
          <w:szCs w:val="24"/>
        </w:rPr>
        <w:t>‘Le mani guidano i pensieri’</w:t>
      </w:r>
      <w:r>
        <w:rPr>
          <w:rFonts w:ascii="Palatino Linotype" w:hAnsi="Palatino Linotype"/>
          <w:sz w:val="24"/>
          <w:szCs w:val="24"/>
        </w:rPr>
        <w:t xml:space="preserve"> .</w:t>
      </w:r>
      <w:r w:rsidR="008D4243">
        <w:rPr>
          <w:rFonts w:ascii="Palatino Linotype" w:hAnsi="Palatino Linotype"/>
          <w:sz w:val="24"/>
          <w:szCs w:val="24"/>
        </w:rPr>
        <w:t xml:space="preserve">Magda ci ha presentato anche altri percorsi relativi a testi impegnativi come l’Antigone e ‘Ulisse e Penelope’ durante i quali sono stati rafforzati momenti di dialogo e argomentazione in particolare relativi ad educazione civica, percorsi di arte e manipolazione volti ad esempio alla costruzione con materiali naturali della città di Tebe, o </w:t>
      </w:r>
      <w:r w:rsidR="00BE292D">
        <w:rPr>
          <w:rFonts w:ascii="Palatino Linotype" w:hAnsi="Palatino Linotype"/>
          <w:sz w:val="24"/>
          <w:szCs w:val="24"/>
        </w:rPr>
        <w:t xml:space="preserve">all’elaborazione di </w:t>
      </w:r>
      <w:r w:rsidR="008D4243">
        <w:rPr>
          <w:rFonts w:ascii="Palatino Linotype" w:hAnsi="Palatino Linotype"/>
          <w:sz w:val="24"/>
          <w:szCs w:val="24"/>
        </w:rPr>
        <w:t xml:space="preserve"> manufatti relativi alla storia proposta.</w:t>
      </w:r>
    </w:p>
    <w:p w14:paraId="1D07B40D" w14:textId="1825113F" w:rsidR="008D4243" w:rsidRDefault="008D4243" w:rsidP="008D4243">
      <w:pPr>
        <w:ind w:left="720"/>
        <w:jc w:val="both"/>
        <w:rPr>
          <w:rFonts w:ascii="Palatino Linotype" w:hAnsi="Palatino Linotype"/>
          <w:sz w:val="24"/>
          <w:szCs w:val="24"/>
        </w:rPr>
      </w:pPr>
      <w:r w:rsidRPr="008D4243">
        <w:rPr>
          <w:rFonts w:ascii="Palatino Linotype" w:hAnsi="Palatino Linotype"/>
          <w:sz w:val="24"/>
          <w:szCs w:val="24"/>
        </w:rPr>
        <w:t>In questo caso, la manipolazione</w:t>
      </w:r>
      <w:r>
        <w:rPr>
          <w:rFonts w:ascii="Palatino Linotype" w:hAnsi="Palatino Linotype"/>
          <w:sz w:val="24"/>
          <w:szCs w:val="24"/>
        </w:rPr>
        <w:t xml:space="preserve"> e la ricostruzione creativa di luoghi o contesti, ha portato i bambini con maggiori difficoltà ad esprimersi verbalmente o a mostrarsi a trovare un canale alternativo con cui poter esternare i propri talenti e le proprie potenzialità accompagnando la costruzione con la narrazione che diventa più fluida.</w:t>
      </w:r>
    </w:p>
    <w:p w14:paraId="611350D6" w14:textId="77777777" w:rsidR="008D4243" w:rsidRPr="008D4243" w:rsidRDefault="008D4243" w:rsidP="008D4243">
      <w:pPr>
        <w:ind w:left="720"/>
        <w:jc w:val="both"/>
        <w:rPr>
          <w:rFonts w:ascii="Palatino Linotype" w:hAnsi="Palatino Linotype"/>
          <w:sz w:val="24"/>
          <w:szCs w:val="24"/>
        </w:rPr>
      </w:pPr>
    </w:p>
    <w:p w14:paraId="5FB07D87" w14:textId="77777777" w:rsidR="00D14D0F" w:rsidRPr="00D14D0F" w:rsidRDefault="00D14D0F" w:rsidP="00BE292D">
      <w:pPr>
        <w:rPr>
          <w:rFonts w:ascii="Palatino Linotype" w:hAnsi="Palatino Linotype"/>
          <w:sz w:val="24"/>
          <w:szCs w:val="24"/>
        </w:rPr>
      </w:pPr>
    </w:p>
    <w:sectPr w:rsidR="00D14D0F" w:rsidRPr="00D14D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33A46"/>
    <w:multiLevelType w:val="hybridMultilevel"/>
    <w:tmpl w:val="262244A6"/>
    <w:lvl w:ilvl="0" w:tplc="92BA6DA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0F"/>
    <w:rsid w:val="0024708B"/>
    <w:rsid w:val="008D4243"/>
    <w:rsid w:val="0090655A"/>
    <w:rsid w:val="00AE0A90"/>
    <w:rsid w:val="00BE292D"/>
    <w:rsid w:val="00D1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C435"/>
  <w15:chartTrackingRefBased/>
  <w15:docId w15:val="{C3C60D02-D508-4AFB-B136-587F867D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2021-06-15T14:00:00Z</dcterms:created>
  <dcterms:modified xsi:type="dcterms:W3CDTF">2021-06-15T14:49:00Z</dcterms:modified>
</cp:coreProperties>
</file>