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3571B" w14:textId="77777777" w:rsidR="00E2018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-283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sz w:val="40"/>
          <w:szCs w:val="40"/>
        </w:rPr>
        <w:t>b.</w:t>
      </w:r>
    </w:p>
    <w:tbl>
      <w:tblPr>
        <w:tblStyle w:val="a"/>
        <w:tblW w:w="9705" w:type="dxa"/>
        <w:tblInd w:w="-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90"/>
        <w:gridCol w:w="4815"/>
      </w:tblGrid>
      <w:tr w:rsidR="00E2018A" w14:paraId="335E9CD3" w14:textId="77777777">
        <w:tc>
          <w:tcPr>
            <w:tcW w:w="9705" w:type="dxa"/>
            <w:gridSpan w:val="2"/>
            <w:shd w:val="clear" w:color="auto" w:fill="FFC000"/>
          </w:tcPr>
          <w:p w14:paraId="01519F73" w14:textId="77777777" w:rsidR="00E2018A" w:rsidRDefault="00000000">
            <w:pPr>
              <w:jc w:val="center"/>
            </w:pPr>
            <w:r>
              <w:t>CLASSE TERZA</w:t>
            </w:r>
          </w:p>
        </w:tc>
      </w:tr>
      <w:tr w:rsidR="00E2018A" w14:paraId="1C542111" w14:textId="77777777">
        <w:tc>
          <w:tcPr>
            <w:tcW w:w="4890" w:type="dxa"/>
            <w:shd w:val="clear" w:color="auto" w:fill="FFFF00"/>
          </w:tcPr>
          <w:p w14:paraId="4FB31E46" w14:textId="77777777" w:rsidR="00E2018A" w:rsidRDefault="00000000">
            <w:pPr>
              <w:jc w:val="center"/>
            </w:pPr>
            <w:r>
              <w:t>primo quadrimestre</w:t>
            </w:r>
          </w:p>
        </w:tc>
        <w:tc>
          <w:tcPr>
            <w:tcW w:w="4815" w:type="dxa"/>
            <w:shd w:val="clear" w:color="auto" w:fill="FFFF00"/>
          </w:tcPr>
          <w:p w14:paraId="259D3DAF" w14:textId="77777777" w:rsidR="00E2018A" w:rsidRDefault="00000000">
            <w:pPr>
              <w:jc w:val="center"/>
            </w:pPr>
            <w:r>
              <w:t>secondo quadrimestre</w:t>
            </w:r>
          </w:p>
        </w:tc>
      </w:tr>
      <w:tr w:rsidR="00E2018A" w14:paraId="2F434402" w14:textId="77777777">
        <w:tc>
          <w:tcPr>
            <w:tcW w:w="9705" w:type="dxa"/>
            <w:gridSpan w:val="2"/>
            <w:shd w:val="clear" w:color="auto" w:fill="00B050"/>
          </w:tcPr>
          <w:p w14:paraId="62854F62" w14:textId="77777777" w:rsidR="00E2018A" w:rsidRDefault="00000000">
            <w:pPr>
              <w:jc w:val="center"/>
            </w:pPr>
            <w:r>
              <w:t>disciplina: Educazione Civica</w:t>
            </w:r>
          </w:p>
        </w:tc>
      </w:tr>
      <w:tr w:rsidR="00E2018A" w14:paraId="6455358D" w14:textId="77777777">
        <w:tc>
          <w:tcPr>
            <w:tcW w:w="9705" w:type="dxa"/>
            <w:gridSpan w:val="2"/>
            <w:shd w:val="clear" w:color="auto" w:fill="00B0F0"/>
          </w:tcPr>
          <w:p w14:paraId="4294DFA9" w14:textId="77777777" w:rsidR="00E2018A" w:rsidRDefault="00000000">
            <w:pPr>
              <w:jc w:val="center"/>
            </w:pPr>
            <w:r>
              <w:t>nucleo fondante: Costituzione: diritto, legalità, solidarietà</w:t>
            </w:r>
          </w:p>
        </w:tc>
      </w:tr>
      <w:tr w:rsidR="00E2018A" w14:paraId="55244B2B" w14:textId="77777777">
        <w:tc>
          <w:tcPr>
            <w:tcW w:w="4890" w:type="dxa"/>
            <w:shd w:val="clear" w:color="auto" w:fill="auto"/>
          </w:tcPr>
          <w:p w14:paraId="33F4564A" w14:textId="77777777" w:rsidR="00E2018A" w:rsidRDefault="00000000">
            <w:bookmarkStart w:id="0" w:name="_heading=h.gjdgxs" w:colFirst="0" w:colLast="0"/>
            <w:bookmarkEnd w:id="0"/>
            <w:r>
              <w:t>Comprende i concetti del prendersi cura di sé e  della comunità.</w:t>
            </w:r>
          </w:p>
        </w:tc>
        <w:tc>
          <w:tcPr>
            <w:tcW w:w="4815" w:type="dxa"/>
            <w:shd w:val="clear" w:color="auto" w:fill="auto"/>
          </w:tcPr>
          <w:p w14:paraId="3F9F1638" w14:textId="77777777" w:rsidR="00E2018A" w:rsidRDefault="00000000">
            <w:r>
              <w:t>Comprende i concetti del prendersi cura di sé e  della comunità.</w:t>
            </w:r>
          </w:p>
        </w:tc>
      </w:tr>
      <w:tr w:rsidR="00E2018A" w14:paraId="68CA3AE8" w14:textId="77777777">
        <w:tc>
          <w:tcPr>
            <w:tcW w:w="9705" w:type="dxa"/>
            <w:gridSpan w:val="2"/>
            <w:shd w:val="clear" w:color="auto" w:fill="00B0F0"/>
          </w:tcPr>
          <w:p w14:paraId="6C648EE1" w14:textId="77777777" w:rsidR="00E2018A" w:rsidRDefault="00000000">
            <w:pPr>
              <w:jc w:val="center"/>
            </w:pPr>
            <w:r>
              <w:t>nucleo fondante: Sviluppo Sostenibile: educazione ambientale, conoscenza e tutela del patrimonio e del territorio</w:t>
            </w:r>
          </w:p>
        </w:tc>
      </w:tr>
      <w:tr w:rsidR="00E2018A" w14:paraId="2136DFB3" w14:textId="77777777">
        <w:tc>
          <w:tcPr>
            <w:tcW w:w="4890" w:type="dxa"/>
            <w:shd w:val="clear" w:color="auto" w:fill="auto"/>
          </w:tcPr>
          <w:p w14:paraId="3142C926" w14:textId="77777777" w:rsidR="00E2018A" w:rsidRDefault="00000000">
            <w:pPr>
              <w:jc w:val="both"/>
            </w:pPr>
            <w:r>
              <w:t>Individua comportamenti utili alla salvaguardia dell’ambiente</w:t>
            </w:r>
          </w:p>
        </w:tc>
        <w:tc>
          <w:tcPr>
            <w:tcW w:w="4815" w:type="dxa"/>
            <w:shd w:val="clear" w:color="auto" w:fill="auto"/>
          </w:tcPr>
          <w:p w14:paraId="6A2B7BBD" w14:textId="77777777" w:rsidR="00E2018A" w:rsidRDefault="00000000">
            <w:r>
              <w:t>Individua comportamenti utili alla salvaguardia dell’ambiente</w:t>
            </w:r>
          </w:p>
        </w:tc>
      </w:tr>
      <w:tr w:rsidR="00E2018A" w14:paraId="4DDB8E40" w14:textId="77777777">
        <w:tc>
          <w:tcPr>
            <w:tcW w:w="9705" w:type="dxa"/>
            <w:gridSpan w:val="2"/>
            <w:shd w:val="clear" w:color="auto" w:fill="00B0F0"/>
          </w:tcPr>
          <w:p w14:paraId="513087EE" w14:textId="77777777" w:rsidR="00E2018A" w:rsidRDefault="00000000">
            <w:pPr>
              <w:jc w:val="center"/>
            </w:pPr>
            <w:r>
              <w:t>nucleo fondante: Cittadinanza Digitale</w:t>
            </w:r>
          </w:p>
        </w:tc>
      </w:tr>
      <w:tr w:rsidR="00E2018A" w14:paraId="6DB5CD56" w14:textId="77777777">
        <w:tc>
          <w:tcPr>
            <w:tcW w:w="4890" w:type="dxa"/>
            <w:shd w:val="clear" w:color="auto" w:fill="auto"/>
          </w:tcPr>
          <w:p w14:paraId="7AED1074" w14:textId="77777777" w:rsidR="00E2018A" w:rsidRDefault="00E2018A"/>
        </w:tc>
        <w:tc>
          <w:tcPr>
            <w:tcW w:w="4815" w:type="dxa"/>
            <w:shd w:val="clear" w:color="auto" w:fill="auto"/>
          </w:tcPr>
          <w:p w14:paraId="739D1EDC" w14:textId="77777777" w:rsidR="00E2018A" w:rsidRDefault="00E2018A">
            <w:pPr>
              <w:jc w:val="center"/>
            </w:pPr>
          </w:p>
        </w:tc>
      </w:tr>
      <w:tr w:rsidR="00E2018A" w14:paraId="1AE3CC70" w14:textId="77777777">
        <w:tc>
          <w:tcPr>
            <w:tcW w:w="9705" w:type="dxa"/>
            <w:gridSpan w:val="2"/>
            <w:shd w:val="clear" w:color="auto" w:fill="00B050"/>
          </w:tcPr>
          <w:p w14:paraId="72936057" w14:textId="77777777" w:rsidR="00E2018A" w:rsidRDefault="00000000">
            <w:pPr>
              <w:jc w:val="center"/>
            </w:pPr>
            <w:r>
              <w:t>disciplina: Italiano</w:t>
            </w:r>
          </w:p>
        </w:tc>
      </w:tr>
      <w:tr w:rsidR="00E2018A" w14:paraId="5706AE21" w14:textId="77777777">
        <w:tc>
          <w:tcPr>
            <w:tcW w:w="9705" w:type="dxa"/>
            <w:gridSpan w:val="2"/>
            <w:shd w:val="clear" w:color="auto" w:fill="00B0F0"/>
          </w:tcPr>
          <w:p w14:paraId="3026AEA5" w14:textId="77777777" w:rsidR="00E2018A" w:rsidRDefault="00000000">
            <w:pPr>
              <w:jc w:val="center"/>
            </w:pPr>
            <w:r>
              <w:t>nucleo fondante: ascolto e parlato</w:t>
            </w:r>
          </w:p>
        </w:tc>
      </w:tr>
      <w:tr w:rsidR="00E2018A" w14:paraId="45CBD1B0" w14:textId="77777777">
        <w:tc>
          <w:tcPr>
            <w:tcW w:w="4890" w:type="dxa"/>
            <w:shd w:val="clear" w:color="auto" w:fill="auto"/>
          </w:tcPr>
          <w:p w14:paraId="36531F0D" w14:textId="77777777" w:rsidR="00E2018A" w:rsidRDefault="00000000">
            <w:pPr>
              <w:jc w:val="both"/>
            </w:pPr>
            <w:r>
              <w:t>Racconta ed espone esperienze e informazioni con un lessico appropriato</w:t>
            </w:r>
          </w:p>
        </w:tc>
        <w:tc>
          <w:tcPr>
            <w:tcW w:w="4815" w:type="dxa"/>
            <w:shd w:val="clear" w:color="auto" w:fill="auto"/>
          </w:tcPr>
          <w:p w14:paraId="2DDB0140" w14:textId="77777777" w:rsidR="00E2018A" w:rsidRDefault="00000000">
            <w:r>
              <w:t>Racconta ed espone esperienze e informazioni con un lessico appropriato</w:t>
            </w:r>
          </w:p>
        </w:tc>
      </w:tr>
      <w:tr w:rsidR="00E2018A" w14:paraId="7B6E43C7" w14:textId="77777777">
        <w:tc>
          <w:tcPr>
            <w:tcW w:w="4890" w:type="dxa"/>
            <w:shd w:val="clear" w:color="auto" w:fill="auto"/>
          </w:tcPr>
          <w:p w14:paraId="373813D2" w14:textId="77777777" w:rsidR="00E2018A" w:rsidRDefault="00000000">
            <w:pPr>
              <w:jc w:val="both"/>
            </w:pPr>
            <w:r>
              <w:t>Ascolta e comprende il contenuto di racconti, testi informativi o semplici messaggi.</w:t>
            </w:r>
          </w:p>
        </w:tc>
        <w:tc>
          <w:tcPr>
            <w:tcW w:w="4815" w:type="dxa"/>
            <w:shd w:val="clear" w:color="auto" w:fill="auto"/>
          </w:tcPr>
          <w:p w14:paraId="7D5D32AE" w14:textId="77777777" w:rsidR="00E2018A" w:rsidRDefault="00000000">
            <w:r>
              <w:t>Ascolta e comprende il contenuto di racconti, testi informativi o semplici messaggi.</w:t>
            </w:r>
          </w:p>
        </w:tc>
      </w:tr>
      <w:tr w:rsidR="00E2018A" w14:paraId="24312FE2" w14:textId="77777777">
        <w:tc>
          <w:tcPr>
            <w:tcW w:w="9705" w:type="dxa"/>
            <w:gridSpan w:val="2"/>
            <w:shd w:val="clear" w:color="auto" w:fill="00B0F0"/>
          </w:tcPr>
          <w:p w14:paraId="502B3230" w14:textId="77777777" w:rsidR="00E2018A" w:rsidRDefault="00000000">
            <w:pPr>
              <w:jc w:val="center"/>
            </w:pPr>
            <w:r>
              <w:t>nucleo: lettura</w:t>
            </w:r>
          </w:p>
        </w:tc>
      </w:tr>
      <w:tr w:rsidR="00E2018A" w14:paraId="4CD12F63" w14:textId="77777777">
        <w:tc>
          <w:tcPr>
            <w:tcW w:w="4890" w:type="dxa"/>
          </w:tcPr>
          <w:p w14:paraId="0E06BFC8" w14:textId="77777777" w:rsidR="00E2018A" w:rsidRDefault="00000000">
            <w:pPr>
              <w:jc w:val="both"/>
            </w:pPr>
            <w:r>
              <w:t>Legge e comprende testi di vario tipo e genere individuando le parti essenziali e il senso globale.</w:t>
            </w:r>
          </w:p>
        </w:tc>
        <w:tc>
          <w:tcPr>
            <w:tcW w:w="4815" w:type="dxa"/>
          </w:tcPr>
          <w:p w14:paraId="33F8047E" w14:textId="77777777" w:rsidR="00E2018A" w:rsidRDefault="00000000">
            <w:pPr>
              <w:jc w:val="both"/>
            </w:pPr>
            <w:r>
              <w:t>Legge e comprende testi di vario tipo e genere individuando le parti essenziali e il senso globale.</w:t>
            </w:r>
          </w:p>
        </w:tc>
      </w:tr>
      <w:tr w:rsidR="00E2018A" w14:paraId="53F7E10F" w14:textId="77777777">
        <w:tc>
          <w:tcPr>
            <w:tcW w:w="4890" w:type="dxa"/>
          </w:tcPr>
          <w:p w14:paraId="1013CC19" w14:textId="77777777" w:rsidR="00E2018A" w:rsidRDefault="00000000">
            <w:pPr>
              <w:rPr>
                <w:color w:val="00000A"/>
                <w:sz w:val="21"/>
                <w:szCs w:val="21"/>
              </w:rPr>
            </w:pPr>
            <w:r>
              <w:t>Legge scorrevolmente e in modo espressivo utilizzando tecniche di lettura silenziosa e ad alta voce.</w:t>
            </w:r>
          </w:p>
        </w:tc>
        <w:tc>
          <w:tcPr>
            <w:tcW w:w="4815" w:type="dxa"/>
          </w:tcPr>
          <w:p w14:paraId="62899A78" w14:textId="77777777" w:rsidR="00E2018A" w:rsidRDefault="00000000">
            <w:r>
              <w:t>Legge scorrevolmente e in modo espressivo utilizzando tecniche di lettura silenziosa e ad alta voce.</w:t>
            </w:r>
          </w:p>
        </w:tc>
      </w:tr>
      <w:tr w:rsidR="00E2018A" w14:paraId="7A7F8CA1" w14:textId="77777777">
        <w:tc>
          <w:tcPr>
            <w:tcW w:w="9705" w:type="dxa"/>
            <w:gridSpan w:val="2"/>
            <w:shd w:val="clear" w:color="auto" w:fill="00B0F0"/>
          </w:tcPr>
          <w:p w14:paraId="6781D2C4" w14:textId="77777777" w:rsidR="00E2018A" w:rsidRDefault="00000000">
            <w:pPr>
              <w:jc w:val="center"/>
            </w:pPr>
            <w:r>
              <w:t>nucleo fondante: scrittura</w:t>
            </w:r>
          </w:p>
        </w:tc>
      </w:tr>
      <w:tr w:rsidR="00E2018A" w14:paraId="7FD86E9D" w14:textId="77777777">
        <w:tc>
          <w:tcPr>
            <w:tcW w:w="4890" w:type="dxa"/>
          </w:tcPr>
          <w:p w14:paraId="0A42FE1E" w14:textId="77777777" w:rsidR="00E2018A" w:rsidRDefault="00000000">
            <w:r>
              <w:t>Scrive autonomamente frasi e/o semplici testi.</w:t>
            </w:r>
          </w:p>
          <w:p w14:paraId="471B81AA" w14:textId="77777777" w:rsidR="00E2018A" w:rsidRDefault="00E2018A">
            <w:pPr>
              <w:rPr>
                <w:color w:val="00000A"/>
                <w:sz w:val="21"/>
                <w:szCs w:val="21"/>
              </w:rPr>
            </w:pPr>
          </w:p>
        </w:tc>
        <w:tc>
          <w:tcPr>
            <w:tcW w:w="4815" w:type="dxa"/>
          </w:tcPr>
          <w:p w14:paraId="054A3C84" w14:textId="77777777" w:rsidR="00E2018A" w:rsidRDefault="00000000">
            <w:r>
              <w:t>Scrive autonomamente frasi e/o semplici testi.</w:t>
            </w:r>
          </w:p>
          <w:p w14:paraId="0C003AB2" w14:textId="77777777" w:rsidR="00E2018A" w:rsidRDefault="00E2018A"/>
        </w:tc>
      </w:tr>
      <w:tr w:rsidR="00E2018A" w14:paraId="173FBCA6" w14:textId="77777777">
        <w:tc>
          <w:tcPr>
            <w:tcW w:w="4890" w:type="dxa"/>
          </w:tcPr>
          <w:p w14:paraId="2D1886D4" w14:textId="77777777" w:rsidR="00E2018A" w:rsidRDefault="00000000">
            <w:pPr>
              <w:rPr>
                <w:color w:val="00000A"/>
                <w:sz w:val="21"/>
                <w:szCs w:val="21"/>
              </w:rPr>
            </w:pPr>
            <w:r>
              <w:t>Scrive frasi e/o testi sotto dettatura in modo corretto.</w:t>
            </w:r>
          </w:p>
        </w:tc>
        <w:tc>
          <w:tcPr>
            <w:tcW w:w="4815" w:type="dxa"/>
          </w:tcPr>
          <w:p w14:paraId="20F94E5B" w14:textId="77777777" w:rsidR="00E2018A" w:rsidRDefault="00000000">
            <w:r>
              <w:t>Scrive frasi e/o testi sotto dettatura in modo corretto.</w:t>
            </w:r>
          </w:p>
        </w:tc>
      </w:tr>
      <w:tr w:rsidR="00E2018A" w14:paraId="1D8E17EF" w14:textId="77777777">
        <w:tc>
          <w:tcPr>
            <w:tcW w:w="9705" w:type="dxa"/>
            <w:gridSpan w:val="2"/>
            <w:shd w:val="clear" w:color="auto" w:fill="00B0F0"/>
          </w:tcPr>
          <w:p w14:paraId="0334D9A4" w14:textId="77777777" w:rsidR="00E2018A" w:rsidRDefault="00000000">
            <w:pPr>
              <w:jc w:val="center"/>
            </w:pPr>
            <w:r>
              <w:t>nucleo fondante: acquisizione ed espansione del lessico ricettivo e produttivo</w:t>
            </w:r>
          </w:p>
        </w:tc>
      </w:tr>
      <w:tr w:rsidR="00E2018A" w14:paraId="0575F519" w14:textId="77777777">
        <w:tc>
          <w:tcPr>
            <w:tcW w:w="4890" w:type="dxa"/>
          </w:tcPr>
          <w:p w14:paraId="6F38FDDF" w14:textId="77777777" w:rsidR="00E2018A" w:rsidRDefault="00000000">
            <w:pPr>
              <w:jc w:val="both"/>
              <w:rPr>
                <w:color w:val="00000A"/>
                <w:sz w:val="21"/>
                <w:szCs w:val="21"/>
              </w:rPr>
            </w:pPr>
            <w:r>
              <w:t>Scopre il significato di nuove parole (anche straniere) attraverso la discussione, il confronto  e le utilizza in modo appropriato.</w:t>
            </w:r>
          </w:p>
        </w:tc>
        <w:tc>
          <w:tcPr>
            <w:tcW w:w="4815" w:type="dxa"/>
          </w:tcPr>
          <w:p w14:paraId="787040E1" w14:textId="77777777" w:rsidR="00E2018A" w:rsidRDefault="00000000">
            <w:pPr>
              <w:jc w:val="both"/>
            </w:pPr>
            <w:r>
              <w:t>Scopre il significato di nuove parole (anche straniere) attraverso la discussione, il confronto  e le usa in modo appropriato</w:t>
            </w:r>
          </w:p>
        </w:tc>
      </w:tr>
      <w:tr w:rsidR="00E2018A" w14:paraId="0ADF4E20" w14:textId="77777777">
        <w:tc>
          <w:tcPr>
            <w:tcW w:w="9705" w:type="dxa"/>
            <w:gridSpan w:val="2"/>
            <w:shd w:val="clear" w:color="auto" w:fill="00B0F0"/>
          </w:tcPr>
          <w:p w14:paraId="19486F37" w14:textId="77777777" w:rsidR="00E2018A" w:rsidRDefault="00000000">
            <w:pPr>
              <w:jc w:val="center"/>
            </w:pPr>
            <w:r>
              <w:t>nucleo fondante: elementi di grammatica esplicita e riflessione sull’uso della lingua</w:t>
            </w:r>
          </w:p>
        </w:tc>
      </w:tr>
      <w:tr w:rsidR="00E2018A" w14:paraId="0BE8640C" w14:textId="77777777">
        <w:trPr>
          <w:trHeight w:val="600"/>
        </w:trPr>
        <w:tc>
          <w:tcPr>
            <w:tcW w:w="4890" w:type="dxa"/>
          </w:tcPr>
          <w:p w14:paraId="33C4DD7E" w14:textId="77777777" w:rsidR="00E2018A" w:rsidRDefault="00000000">
            <w:pPr>
              <w:jc w:val="both"/>
              <w:rPr>
                <w:color w:val="FF0000"/>
              </w:rPr>
            </w:pPr>
            <w:r>
              <w:t>Conosce e utilizza le principali convenzioni ortografiche.</w:t>
            </w:r>
          </w:p>
        </w:tc>
        <w:tc>
          <w:tcPr>
            <w:tcW w:w="4815" w:type="dxa"/>
          </w:tcPr>
          <w:p w14:paraId="227209A3" w14:textId="77777777" w:rsidR="00E2018A" w:rsidRDefault="00000000">
            <w:pPr>
              <w:jc w:val="both"/>
            </w:pPr>
            <w:r>
              <w:t>Conosce e utilizza le principali convenzioni ortografiche.</w:t>
            </w:r>
          </w:p>
        </w:tc>
      </w:tr>
      <w:tr w:rsidR="00E2018A" w14:paraId="757D9BAB" w14:textId="77777777">
        <w:trPr>
          <w:trHeight w:val="360"/>
        </w:trPr>
        <w:tc>
          <w:tcPr>
            <w:tcW w:w="4890" w:type="dxa"/>
          </w:tcPr>
          <w:p w14:paraId="6D52CBD1" w14:textId="77777777" w:rsidR="00E2018A" w:rsidRDefault="00000000">
            <w:pPr>
              <w:jc w:val="both"/>
            </w:pPr>
            <w:r>
              <w:t>Conosce e applica le principali regole morfosintattiche</w:t>
            </w:r>
          </w:p>
        </w:tc>
        <w:tc>
          <w:tcPr>
            <w:tcW w:w="4815" w:type="dxa"/>
          </w:tcPr>
          <w:p w14:paraId="1C61F841" w14:textId="77777777" w:rsidR="00E2018A" w:rsidRDefault="00000000">
            <w:pPr>
              <w:jc w:val="both"/>
            </w:pPr>
            <w:r>
              <w:t>Conosce e applica le principali regole morfosintattiche</w:t>
            </w:r>
          </w:p>
        </w:tc>
      </w:tr>
      <w:tr w:rsidR="00E2018A" w14:paraId="78A35326" w14:textId="77777777">
        <w:tc>
          <w:tcPr>
            <w:tcW w:w="4890" w:type="dxa"/>
          </w:tcPr>
          <w:p w14:paraId="6EC9E8F4" w14:textId="77777777" w:rsidR="00E2018A" w:rsidRDefault="00E2018A">
            <w:pPr>
              <w:jc w:val="both"/>
            </w:pPr>
          </w:p>
        </w:tc>
        <w:tc>
          <w:tcPr>
            <w:tcW w:w="4815" w:type="dxa"/>
          </w:tcPr>
          <w:p w14:paraId="52FABFF7" w14:textId="77777777" w:rsidR="00E2018A" w:rsidRDefault="00000000">
            <w:pPr>
              <w:jc w:val="both"/>
            </w:pPr>
            <w:r>
              <w:t>Riconosce e utilizza  le principali categorie lessicali</w:t>
            </w:r>
          </w:p>
        </w:tc>
      </w:tr>
      <w:tr w:rsidR="00E2018A" w14:paraId="6FD29E8A" w14:textId="77777777">
        <w:tc>
          <w:tcPr>
            <w:tcW w:w="9705" w:type="dxa"/>
            <w:gridSpan w:val="2"/>
            <w:shd w:val="clear" w:color="auto" w:fill="00B050"/>
          </w:tcPr>
          <w:p w14:paraId="2CB9D2A4" w14:textId="77777777" w:rsidR="00E2018A" w:rsidRDefault="00000000">
            <w:pPr>
              <w:jc w:val="center"/>
            </w:pPr>
            <w:r>
              <w:t>disciplina: Lingua inglese</w:t>
            </w:r>
          </w:p>
        </w:tc>
      </w:tr>
      <w:tr w:rsidR="00E2018A" w14:paraId="20343B56" w14:textId="77777777">
        <w:tc>
          <w:tcPr>
            <w:tcW w:w="9705" w:type="dxa"/>
            <w:gridSpan w:val="2"/>
            <w:shd w:val="clear" w:color="auto" w:fill="00B0F0"/>
          </w:tcPr>
          <w:p w14:paraId="7E19007A" w14:textId="77777777" w:rsidR="00E2018A" w:rsidRDefault="00000000">
            <w:pPr>
              <w:jc w:val="center"/>
            </w:pPr>
            <w:r>
              <w:t>nucleo fondante: ascolto</w:t>
            </w:r>
          </w:p>
        </w:tc>
      </w:tr>
      <w:tr w:rsidR="00E2018A" w14:paraId="081C9C6D" w14:textId="77777777">
        <w:tc>
          <w:tcPr>
            <w:tcW w:w="4890" w:type="dxa"/>
          </w:tcPr>
          <w:p w14:paraId="0ED52531" w14:textId="77777777" w:rsidR="00E2018A" w:rsidRDefault="00000000">
            <w:pPr>
              <w:rPr>
                <w:color w:val="00000A"/>
                <w:sz w:val="21"/>
                <w:szCs w:val="21"/>
              </w:rPr>
            </w:pPr>
            <w:r>
              <w:t>Ascolta e comprende parole e semplici frasi</w:t>
            </w:r>
          </w:p>
        </w:tc>
        <w:tc>
          <w:tcPr>
            <w:tcW w:w="4815" w:type="dxa"/>
          </w:tcPr>
          <w:p w14:paraId="22007F33" w14:textId="77777777" w:rsidR="00E2018A" w:rsidRDefault="00000000">
            <w:r>
              <w:t>Ascolta e comprende parole e semplici frasi</w:t>
            </w:r>
          </w:p>
        </w:tc>
      </w:tr>
      <w:tr w:rsidR="00E2018A" w14:paraId="246C58E6" w14:textId="77777777">
        <w:tc>
          <w:tcPr>
            <w:tcW w:w="9705" w:type="dxa"/>
            <w:gridSpan w:val="2"/>
            <w:shd w:val="clear" w:color="auto" w:fill="00B0F0"/>
          </w:tcPr>
          <w:p w14:paraId="4CA9AD5B" w14:textId="77777777" w:rsidR="00E2018A" w:rsidRDefault="00000000">
            <w:pPr>
              <w:jc w:val="center"/>
            </w:pPr>
            <w:r>
              <w:t>nucleo fondante: parlato</w:t>
            </w:r>
          </w:p>
        </w:tc>
      </w:tr>
      <w:tr w:rsidR="00E2018A" w14:paraId="47E52147" w14:textId="77777777">
        <w:tc>
          <w:tcPr>
            <w:tcW w:w="4890" w:type="dxa"/>
          </w:tcPr>
          <w:p w14:paraId="6B9B250D" w14:textId="77777777" w:rsidR="00E2018A" w:rsidRDefault="00000000">
            <w:pPr>
              <w:rPr>
                <w:color w:val="00000A"/>
                <w:sz w:val="21"/>
                <w:szCs w:val="21"/>
              </w:rPr>
            </w:pPr>
            <w:r>
              <w:t>Utilizza le strutture linguistiche apprese per semplici scambi comunicativi.</w:t>
            </w:r>
          </w:p>
        </w:tc>
        <w:tc>
          <w:tcPr>
            <w:tcW w:w="4815" w:type="dxa"/>
          </w:tcPr>
          <w:p w14:paraId="39E95816" w14:textId="77777777" w:rsidR="00E2018A" w:rsidRDefault="00000000">
            <w:r>
              <w:t>Utilizza le strutture linguistiche apprese per semplici scambi comunicativi.</w:t>
            </w:r>
          </w:p>
        </w:tc>
      </w:tr>
      <w:tr w:rsidR="00E2018A" w14:paraId="2B514116" w14:textId="77777777">
        <w:tc>
          <w:tcPr>
            <w:tcW w:w="9705" w:type="dxa"/>
            <w:gridSpan w:val="2"/>
            <w:shd w:val="clear" w:color="auto" w:fill="00B0F0"/>
          </w:tcPr>
          <w:p w14:paraId="3C3A801A" w14:textId="77777777" w:rsidR="00E2018A" w:rsidRDefault="00000000">
            <w:pPr>
              <w:jc w:val="center"/>
            </w:pPr>
            <w:r>
              <w:t>nucleo fondante: lettura</w:t>
            </w:r>
          </w:p>
        </w:tc>
      </w:tr>
      <w:tr w:rsidR="00E2018A" w14:paraId="0C8704E5" w14:textId="77777777">
        <w:tc>
          <w:tcPr>
            <w:tcW w:w="4890" w:type="dxa"/>
          </w:tcPr>
          <w:p w14:paraId="673AA216" w14:textId="77777777" w:rsidR="00E2018A" w:rsidRDefault="00000000">
            <w:pPr>
              <w:rPr>
                <w:color w:val="00000A"/>
                <w:sz w:val="21"/>
                <w:szCs w:val="21"/>
              </w:rPr>
            </w:pPr>
            <w:r>
              <w:t>Legge e comprende parole o semplici frasi già apprese oralmente</w:t>
            </w:r>
          </w:p>
        </w:tc>
        <w:tc>
          <w:tcPr>
            <w:tcW w:w="4815" w:type="dxa"/>
          </w:tcPr>
          <w:p w14:paraId="4F690F91" w14:textId="77777777" w:rsidR="00E2018A" w:rsidRDefault="00000000">
            <w:r>
              <w:t>Legge e comprende parole o semplici frasi già apprese oralmente</w:t>
            </w:r>
          </w:p>
        </w:tc>
      </w:tr>
      <w:tr w:rsidR="00E2018A" w14:paraId="78416D57" w14:textId="77777777">
        <w:tc>
          <w:tcPr>
            <w:tcW w:w="9705" w:type="dxa"/>
            <w:gridSpan w:val="2"/>
            <w:shd w:val="clear" w:color="auto" w:fill="00B0F0"/>
          </w:tcPr>
          <w:p w14:paraId="32D38927" w14:textId="77777777" w:rsidR="00E2018A" w:rsidRDefault="00000000">
            <w:pPr>
              <w:jc w:val="center"/>
            </w:pPr>
            <w:r>
              <w:t>nucleo fondante: scrittura</w:t>
            </w:r>
          </w:p>
        </w:tc>
      </w:tr>
      <w:tr w:rsidR="00E2018A" w14:paraId="59A2945A" w14:textId="77777777">
        <w:tc>
          <w:tcPr>
            <w:tcW w:w="4890" w:type="dxa"/>
          </w:tcPr>
          <w:p w14:paraId="010C8A16" w14:textId="77777777" w:rsidR="00E2018A" w:rsidRDefault="00000000">
            <w:pPr>
              <w:rPr>
                <w:color w:val="00000A"/>
                <w:sz w:val="21"/>
                <w:szCs w:val="21"/>
              </w:rPr>
            </w:pPr>
            <w:r>
              <w:lastRenderedPageBreak/>
              <w:t>Scrive o completa semplici frasi  seguendo un modello</w:t>
            </w:r>
          </w:p>
        </w:tc>
        <w:tc>
          <w:tcPr>
            <w:tcW w:w="4815" w:type="dxa"/>
          </w:tcPr>
          <w:p w14:paraId="591A1B9F" w14:textId="77777777" w:rsidR="00E2018A" w:rsidRDefault="00000000">
            <w:pPr>
              <w:rPr>
                <w:color w:val="00000A"/>
              </w:rPr>
            </w:pPr>
            <w:r>
              <w:rPr>
                <w:color w:val="00000A"/>
              </w:rPr>
              <w:t>Scrive o completa semplici frasi  seguendo un modello</w:t>
            </w:r>
          </w:p>
        </w:tc>
      </w:tr>
      <w:tr w:rsidR="00E2018A" w14:paraId="3434FF58" w14:textId="77777777">
        <w:tc>
          <w:tcPr>
            <w:tcW w:w="9705" w:type="dxa"/>
            <w:gridSpan w:val="2"/>
            <w:shd w:val="clear" w:color="auto" w:fill="00B0F0"/>
          </w:tcPr>
          <w:p w14:paraId="4D223416" w14:textId="77777777" w:rsidR="00E2018A" w:rsidRDefault="00000000">
            <w:pPr>
              <w:jc w:val="center"/>
            </w:pPr>
            <w:r>
              <w:t>nucleo fondante: riflessione sulla lingua e sull’apprendimento</w:t>
            </w:r>
          </w:p>
        </w:tc>
      </w:tr>
      <w:tr w:rsidR="00E2018A" w14:paraId="13B7F873" w14:textId="77777777">
        <w:tc>
          <w:tcPr>
            <w:tcW w:w="4890" w:type="dxa"/>
          </w:tcPr>
          <w:p w14:paraId="70349427" w14:textId="77777777" w:rsidR="00E2018A" w:rsidRDefault="00E2018A">
            <w:pPr>
              <w:rPr>
                <w:color w:val="00000A"/>
                <w:sz w:val="21"/>
                <w:szCs w:val="21"/>
              </w:rPr>
            </w:pPr>
          </w:p>
        </w:tc>
        <w:tc>
          <w:tcPr>
            <w:tcW w:w="4815" w:type="dxa"/>
          </w:tcPr>
          <w:p w14:paraId="2C249D6C" w14:textId="77777777" w:rsidR="00E2018A" w:rsidRDefault="00E2018A"/>
        </w:tc>
      </w:tr>
      <w:tr w:rsidR="00E2018A" w14:paraId="3FCE4E2F" w14:textId="77777777">
        <w:tc>
          <w:tcPr>
            <w:tcW w:w="9705" w:type="dxa"/>
            <w:gridSpan w:val="2"/>
            <w:shd w:val="clear" w:color="auto" w:fill="00B050"/>
          </w:tcPr>
          <w:p w14:paraId="13C320CF" w14:textId="77777777" w:rsidR="00E2018A" w:rsidRDefault="00000000">
            <w:pPr>
              <w:jc w:val="center"/>
            </w:pPr>
            <w:r>
              <w:t>disciplina: Storia</w:t>
            </w:r>
          </w:p>
        </w:tc>
      </w:tr>
      <w:tr w:rsidR="00E2018A" w14:paraId="01E0FD04" w14:textId="77777777">
        <w:tc>
          <w:tcPr>
            <w:tcW w:w="9705" w:type="dxa"/>
            <w:gridSpan w:val="2"/>
            <w:shd w:val="clear" w:color="auto" w:fill="00B0F0"/>
          </w:tcPr>
          <w:p w14:paraId="689A489F" w14:textId="77777777" w:rsidR="00E2018A" w:rsidRDefault="00000000">
            <w:pPr>
              <w:jc w:val="center"/>
            </w:pPr>
            <w:r>
              <w:t xml:space="preserve">nucleo fondante: uso delle </w:t>
            </w:r>
            <w:proofErr w:type="spellStart"/>
            <w:r>
              <w:t>fontihkjl</w:t>
            </w:r>
            <w:proofErr w:type="spellEnd"/>
          </w:p>
        </w:tc>
      </w:tr>
      <w:tr w:rsidR="00E2018A" w14:paraId="132C9945" w14:textId="77777777">
        <w:tc>
          <w:tcPr>
            <w:tcW w:w="4890" w:type="dxa"/>
          </w:tcPr>
          <w:p w14:paraId="2F574298" w14:textId="77777777" w:rsidR="00E2018A" w:rsidRDefault="00000000">
            <w:pPr>
              <w:rPr>
                <w:color w:val="00000A"/>
                <w:sz w:val="21"/>
                <w:szCs w:val="21"/>
              </w:rPr>
            </w:pPr>
            <w:r>
              <w:t>Utilizza tracce e fonti per ricavare informazioni e conoscenze su aspetti del passato</w:t>
            </w:r>
          </w:p>
        </w:tc>
        <w:tc>
          <w:tcPr>
            <w:tcW w:w="4815" w:type="dxa"/>
          </w:tcPr>
          <w:p w14:paraId="41A28747" w14:textId="77777777" w:rsidR="00E2018A" w:rsidRDefault="00000000">
            <w:r>
              <w:t>Utilizza tracce e fonti per ricavare informazioni e conoscenze su aspetti del passato</w:t>
            </w:r>
          </w:p>
        </w:tc>
      </w:tr>
      <w:tr w:rsidR="00E2018A" w14:paraId="009941CD" w14:textId="77777777">
        <w:tc>
          <w:tcPr>
            <w:tcW w:w="9705" w:type="dxa"/>
            <w:gridSpan w:val="2"/>
            <w:shd w:val="clear" w:color="auto" w:fill="00B0F0"/>
          </w:tcPr>
          <w:p w14:paraId="3100A3D0" w14:textId="77777777" w:rsidR="00E2018A" w:rsidRDefault="00000000">
            <w:pPr>
              <w:jc w:val="center"/>
            </w:pPr>
            <w:r>
              <w:t>nucleo fondante: organizzazione delle informazioni</w:t>
            </w:r>
          </w:p>
        </w:tc>
      </w:tr>
      <w:tr w:rsidR="00E2018A" w14:paraId="0C11DE82" w14:textId="77777777">
        <w:tc>
          <w:tcPr>
            <w:tcW w:w="4890" w:type="dxa"/>
          </w:tcPr>
          <w:p w14:paraId="127E03C8" w14:textId="77777777" w:rsidR="00E2018A" w:rsidRDefault="00000000">
            <w:pPr>
              <w:jc w:val="both"/>
              <w:rPr>
                <w:color w:val="8E7CC3"/>
                <w:sz w:val="19"/>
                <w:szCs w:val="19"/>
              </w:rPr>
            </w:pPr>
            <w:r>
              <w:t>Usa la linea del tempo per organizzare informazioni, conoscenze, periodi e individuare successioni, contemporaneità, durate, periodizzazioni.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3CCE1" w14:textId="77777777" w:rsidR="00E2018A" w:rsidRDefault="00000000">
            <w:pPr>
              <w:jc w:val="both"/>
            </w:pPr>
            <w:r>
              <w:t>Usa la linea del tempo per organizzare informazioni, conoscenze, periodi e individuare successioni, contemporaneità, durate, periodizzazioni.</w:t>
            </w:r>
          </w:p>
          <w:p w14:paraId="1AB77BB7" w14:textId="77777777" w:rsidR="00E2018A" w:rsidRDefault="00E2018A">
            <w:pPr>
              <w:jc w:val="both"/>
              <w:rPr>
                <w:color w:val="8E7CC3"/>
              </w:rPr>
            </w:pPr>
          </w:p>
        </w:tc>
      </w:tr>
      <w:tr w:rsidR="00E2018A" w14:paraId="787FB075" w14:textId="77777777">
        <w:tc>
          <w:tcPr>
            <w:tcW w:w="4890" w:type="dxa"/>
          </w:tcPr>
          <w:p w14:paraId="2491D3D8" w14:textId="77777777" w:rsidR="00E2018A" w:rsidRDefault="00E2018A">
            <w:pPr>
              <w:jc w:val="both"/>
            </w:pP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C08E" w14:textId="77777777" w:rsidR="00E2018A" w:rsidRDefault="00000000">
            <w:pPr>
              <w:jc w:val="both"/>
            </w:pPr>
            <w:r>
              <w:t xml:space="preserve">Individua le relazioni tra gruppi umani e contesti ambientali. </w:t>
            </w:r>
          </w:p>
        </w:tc>
      </w:tr>
      <w:tr w:rsidR="00E2018A" w14:paraId="2C3DB505" w14:textId="77777777">
        <w:tc>
          <w:tcPr>
            <w:tcW w:w="9705" w:type="dxa"/>
            <w:gridSpan w:val="2"/>
            <w:shd w:val="clear" w:color="auto" w:fill="00B0F0"/>
          </w:tcPr>
          <w:p w14:paraId="55A168C8" w14:textId="77777777" w:rsidR="00E2018A" w:rsidRDefault="00000000">
            <w:pPr>
              <w:jc w:val="center"/>
            </w:pPr>
            <w:r>
              <w:t>nucleo fondante: strumenti concettuali</w:t>
            </w:r>
          </w:p>
        </w:tc>
      </w:tr>
      <w:tr w:rsidR="00E2018A" w14:paraId="2E485FDC" w14:textId="77777777">
        <w:tc>
          <w:tcPr>
            <w:tcW w:w="4890" w:type="dxa"/>
          </w:tcPr>
          <w:p w14:paraId="56565E07" w14:textId="77777777" w:rsidR="00E2018A" w:rsidRDefault="00E2018A">
            <w:pPr>
              <w:rPr>
                <w:color w:val="00000A"/>
                <w:sz w:val="21"/>
                <w:szCs w:val="21"/>
              </w:rPr>
            </w:pPr>
          </w:p>
        </w:tc>
        <w:tc>
          <w:tcPr>
            <w:tcW w:w="4815" w:type="dxa"/>
          </w:tcPr>
          <w:p w14:paraId="4A620AE2" w14:textId="77777777" w:rsidR="00E2018A" w:rsidRDefault="00E2018A"/>
        </w:tc>
      </w:tr>
      <w:tr w:rsidR="00E2018A" w14:paraId="6E93C575" w14:textId="77777777">
        <w:tc>
          <w:tcPr>
            <w:tcW w:w="9705" w:type="dxa"/>
            <w:gridSpan w:val="2"/>
            <w:shd w:val="clear" w:color="auto" w:fill="00B0F0"/>
          </w:tcPr>
          <w:p w14:paraId="29925A02" w14:textId="77777777" w:rsidR="00E2018A" w:rsidRDefault="00000000">
            <w:pPr>
              <w:jc w:val="center"/>
            </w:pPr>
            <w:r>
              <w:t>nucleo fondante: produzione scritta e orale</w:t>
            </w:r>
          </w:p>
        </w:tc>
      </w:tr>
      <w:tr w:rsidR="00E2018A" w14:paraId="02C3BA9A" w14:textId="77777777">
        <w:tc>
          <w:tcPr>
            <w:tcW w:w="4890" w:type="dxa"/>
          </w:tcPr>
          <w:p w14:paraId="360B0554" w14:textId="77777777" w:rsidR="00E2018A" w:rsidRDefault="00000000">
            <w:pPr>
              <w:jc w:val="both"/>
              <w:rPr>
                <w:color w:val="00000A"/>
                <w:sz w:val="21"/>
                <w:szCs w:val="21"/>
              </w:rPr>
            </w:pPr>
            <w:r>
              <w:t>Riferisce in modo semplice e coerente le conoscenze acquisite</w:t>
            </w:r>
          </w:p>
        </w:tc>
        <w:tc>
          <w:tcPr>
            <w:tcW w:w="4815" w:type="dxa"/>
          </w:tcPr>
          <w:p w14:paraId="5FD829AD" w14:textId="77777777" w:rsidR="00E2018A" w:rsidRDefault="00000000">
            <w:pPr>
              <w:jc w:val="both"/>
            </w:pPr>
            <w:r>
              <w:t>Riferisce in modo semplice e coerente le conoscenze acquisite</w:t>
            </w:r>
          </w:p>
        </w:tc>
      </w:tr>
      <w:tr w:rsidR="00E2018A" w14:paraId="38439A4E" w14:textId="77777777">
        <w:tc>
          <w:tcPr>
            <w:tcW w:w="9705" w:type="dxa"/>
            <w:gridSpan w:val="2"/>
            <w:shd w:val="clear" w:color="auto" w:fill="00B050"/>
          </w:tcPr>
          <w:p w14:paraId="29DA56E0" w14:textId="77777777" w:rsidR="00E2018A" w:rsidRDefault="00000000">
            <w:pPr>
              <w:jc w:val="center"/>
            </w:pPr>
            <w:r>
              <w:t>disciplina: Geografia</w:t>
            </w:r>
          </w:p>
        </w:tc>
      </w:tr>
      <w:tr w:rsidR="00E2018A" w14:paraId="14A12C1E" w14:textId="77777777">
        <w:tc>
          <w:tcPr>
            <w:tcW w:w="9705" w:type="dxa"/>
            <w:gridSpan w:val="2"/>
            <w:shd w:val="clear" w:color="auto" w:fill="00B0F0"/>
          </w:tcPr>
          <w:p w14:paraId="14838565" w14:textId="77777777" w:rsidR="00E2018A" w:rsidRDefault="00000000">
            <w:pPr>
              <w:jc w:val="center"/>
            </w:pPr>
            <w:r>
              <w:t>nucleo fondante: orientamento</w:t>
            </w:r>
          </w:p>
        </w:tc>
      </w:tr>
      <w:tr w:rsidR="00E2018A" w14:paraId="03E8171B" w14:textId="77777777">
        <w:tc>
          <w:tcPr>
            <w:tcW w:w="4890" w:type="dxa"/>
          </w:tcPr>
          <w:p w14:paraId="062625C3" w14:textId="77777777" w:rsidR="00E2018A" w:rsidRDefault="00000000">
            <w:pPr>
              <w:jc w:val="both"/>
            </w:pPr>
            <w:r>
              <w:t>Si  orienta  nello  spazio  circostante  e  sulle  carte</w:t>
            </w:r>
          </w:p>
          <w:p w14:paraId="0083596C" w14:textId="77777777" w:rsidR="00E2018A" w:rsidRDefault="00000000">
            <w:pPr>
              <w:jc w:val="both"/>
              <w:rPr>
                <w:sz w:val="20"/>
                <w:szCs w:val="20"/>
              </w:rPr>
            </w:pPr>
            <w:r>
              <w:t>geografiche, utilizzando riferimenti topologici e punti cardinali.</w:t>
            </w:r>
          </w:p>
          <w:p w14:paraId="4A0A44D3" w14:textId="77777777" w:rsidR="00E2018A" w:rsidRDefault="00E2018A">
            <w:pPr>
              <w:rPr>
                <w:color w:val="00000A"/>
                <w:sz w:val="21"/>
                <w:szCs w:val="21"/>
              </w:rPr>
            </w:pP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F1C29" w14:textId="77777777" w:rsidR="00E2018A" w:rsidRDefault="00000000">
            <w:pPr>
              <w:jc w:val="both"/>
            </w:pPr>
            <w:r>
              <w:t>Si  orienta  nello  spazio  circostante  e  sulle  carte geografiche, utilizzando riferimenti topologici e punti cardinali.</w:t>
            </w:r>
          </w:p>
        </w:tc>
      </w:tr>
      <w:tr w:rsidR="00E2018A" w14:paraId="00DE8722" w14:textId="77777777">
        <w:tc>
          <w:tcPr>
            <w:tcW w:w="9705" w:type="dxa"/>
            <w:gridSpan w:val="2"/>
            <w:shd w:val="clear" w:color="auto" w:fill="00B0F0"/>
          </w:tcPr>
          <w:p w14:paraId="79CB21D9" w14:textId="77777777" w:rsidR="00E2018A" w:rsidRDefault="00000000">
            <w:pPr>
              <w:jc w:val="center"/>
            </w:pPr>
            <w:r>
              <w:t>nucleo fondante: linguaggio della geo-</w:t>
            </w:r>
            <w:proofErr w:type="spellStart"/>
            <w:r>
              <w:t>graficità</w:t>
            </w:r>
            <w:proofErr w:type="spellEnd"/>
          </w:p>
        </w:tc>
      </w:tr>
      <w:tr w:rsidR="00E2018A" w14:paraId="181390FF" w14:textId="77777777">
        <w:tc>
          <w:tcPr>
            <w:tcW w:w="4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F2DC38" w14:textId="77777777" w:rsidR="00E2018A" w:rsidRDefault="00000000">
            <w:pPr>
              <w:spacing w:line="276" w:lineRule="auto"/>
              <w:jc w:val="both"/>
              <w:rPr>
                <w:color w:val="8E7CC3"/>
                <w:sz w:val="15"/>
                <w:szCs w:val="15"/>
              </w:rPr>
            </w:pPr>
            <w:r>
              <w:t>Ricava informazioni geografiche da una pluralità di fonti e produce semplici rappresentazioni .</w:t>
            </w:r>
          </w:p>
        </w:tc>
        <w:tc>
          <w:tcPr>
            <w:tcW w:w="48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F74B61" w14:textId="77777777" w:rsidR="00E2018A" w:rsidRDefault="00000000">
            <w:pPr>
              <w:spacing w:line="276" w:lineRule="auto"/>
              <w:jc w:val="both"/>
              <w:rPr>
                <w:color w:val="8E7CC3"/>
              </w:rPr>
            </w:pPr>
            <w:r>
              <w:t>Ricava informazioni geografiche da una pluralità di fonti e produce semplici rappresentazioni .</w:t>
            </w:r>
          </w:p>
        </w:tc>
      </w:tr>
      <w:tr w:rsidR="00E2018A" w14:paraId="561D4381" w14:textId="77777777">
        <w:tc>
          <w:tcPr>
            <w:tcW w:w="970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AE486D" w14:textId="77777777" w:rsidR="00E2018A" w:rsidRDefault="00000000">
            <w:pPr>
              <w:spacing w:line="276" w:lineRule="auto"/>
              <w:jc w:val="center"/>
            </w:pPr>
            <w:r>
              <w:t>nucleo fondante: paesaggio</w:t>
            </w:r>
          </w:p>
        </w:tc>
      </w:tr>
      <w:tr w:rsidR="00E2018A" w14:paraId="55141ADA" w14:textId="77777777">
        <w:tc>
          <w:tcPr>
            <w:tcW w:w="48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397C3" w14:textId="77777777" w:rsidR="00E2018A" w:rsidRDefault="00000000">
            <w:pPr>
              <w:spacing w:line="276" w:lineRule="auto"/>
              <w:jc w:val="both"/>
              <w:rPr>
                <w:color w:val="00000A"/>
              </w:rPr>
            </w:pPr>
            <w:r>
              <w:rPr>
                <w:color w:val="00000A"/>
              </w:rPr>
              <w:t>Esplora ed osserva il territorio circostante individuando elementi fisici e antropici che caratterizzano i paesaggi</w:t>
            </w:r>
          </w:p>
        </w:tc>
        <w:tc>
          <w:tcPr>
            <w:tcW w:w="481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D1DCE4" w14:textId="77777777" w:rsidR="00E2018A" w:rsidRDefault="00000000">
            <w:pPr>
              <w:spacing w:line="276" w:lineRule="auto"/>
              <w:jc w:val="both"/>
            </w:pPr>
            <w:r>
              <w:rPr>
                <w:color w:val="00000A"/>
              </w:rPr>
              <w:t>Esplora ed osserva il territorio circostante individuando elementi fisici e antropici che caratterizzano i paesaggi</w:t>
            </w:r>
          </w:p>
        </w:tc>
      </w:tr>
      <w:tr w:rsidR="00E2018A" w14:paraId="46A06252" w14:textId="77777777">
        <w:tc>
          <w:tcPr>
            <w:tcW w:w="9705" w:type="dxa"/>
            <w:gridSpan w:val="2"/>
            <w:shd w:val="clear" w:color="auto" w:fill="00B0F0"/>
          </w:tcPr>
          <w:p w14:paraId="7F56F921" w14:textId="77777777" w:rsidR="00E2018A" w:rsidRDefault="00000000">
            <w:pPr>
              <w:jc w:val="center"/>
            </w:pPr>
            <w:r>
              <w:t>nucleo fondante: regione e sistema territoriale</w:t>
            </w:r>
          </w:p>
        </w:tc>
      </w:tr>
      <w:tr w:rsidR="00E2018A" w14:paraId="677CFE28" w14:textId="77777777">
        <w:tc>
          <w:tcPr>
            <w:tcW w:w="4890" w:type="dxa"/>
          </w:tcPr>
          <w:p w14:paraId="11E8BD08" w14:textId="77777777" w:rsidR="00E2018A" w:rsidRDefault="00E2018A">
            <w:pPr>
              <w:rPr>
                <w:color w:val="00000A"/>
                <w:sz w:val="21"/>
                <w:szCs w:val="21"/>
              </w:rPr>
            </w:pPr>
          </w:p>
        </w:tc>
        <w:tc>
          <w:tcPr>
            <w:tcW w:w="4815" w:type="dxa"/>
          </w:tcPr>
          <w:p w14:paraId="28A89C32" w14:textId="77777777" w:rsidR="00E2018A" w:rsidRDefault="00E2018A"/>
        </w:tc>
      </w:tr>
      <w:tr w:rsidR="00E2018A" w14:paraId="4B3C2B30" w14:textId="77777777">
        <w:tc>
          <w:tcPr>
            <w:tcW w:w="9705" w:type="dxa"/>
            <w:gridSpan w:val="2"/>
            <w:shd w:val="clear" w:color="auto" w:fill="00B050"/>
          </w:tcPr>
          <w:p w14:paraId="412F361F" w14:textId="77777777" w:rsidR="00E2018A" w:rsidRDefault="00000000">
            <w:pPr>
              <w:jc w:val="center"/>
            </w:pPr>
            <w:r>
              <w:t>disciplina: Matematica</w:t>
            </w:r>
          </w:p>
        </w:tc>
      </w:tr>
      <w:tr w:rsidR="00E2018A" w14:paraId="7D9F5BBB" w14:textId="77777777">
        <w:tc>
          <w:tcPr>
            <w:tcW w:w="9705" w:type="dxa"/>
            <w:gridSpan w:val="2"/>
            <w:shd w:val="clear" w:color="auto" w:fill="00B0F0"/>
          </w:tcPr>
          <w:p w14:paraId="5E51A7CD" w14:textId="77777777" w:rsidR="00E2018A" w:rsidRDefault="00000000">
            <w:pPr>
              <w:jc w:val="center"/>
            </w:pPr>
            <w:r>
              <w:t>nucleo fondante: numeri</w:t>
            </w:r>
          </w:p>
        </w:tc>
      </w:tr>
      <w:tr w:rsidR="00E2018A" w14:paraId="3627207D" w14:textId="77777777">
        <w:trPr>
          <w:trHeight w:val="525"/>
        </w:trPr>
        <w:tc>
          <w:tcPr>
            <w:tcW w:w="4890" w:type="dxa"/>
          </w:tcPr>
          <w:p w14:paraId="658F033A" w14:textId="77777777" w:rsidR="00E2018A" w:rsidRDefault="00000000">
            <w:pPr>
              <w:rPr>
                <w:color w:val="00000A"/>
                <w:sz w:val="21"/>
                <w:szCs w:val="21"/>
              </w:rPr>
            </w:pPr>
            <w:r>
              <w:t>Legge, scrive, ordina, confronta numeri naturali avendo consapevolezza del valore posizionale</w:t>
            </w:r>
          </w:p>
        </w:tc>
        <w:tc>
          <w:tcPr>
            <w:tcW w:w="4815" w:type="dxa"/>
          </w:tcPr>
          <w:p w14:paraId="3A7BB04C" w14:textId="77777777" w:rsidR="00E2018A" w:rsidRDefault="00000000">
            <w:pPr>
              <w:rPr>
                <w:color w:val="00000A"/>
                <w:sz w:val="21"/>
                <w:szCs w:val="21"/>
              </w:rPr>
            </w:pPr>
            <w:r>
              <w:t>Legge, scrive, ordina, confronta numeri naturali avendo consapevolezza del valore posizionale</w:t>
            </w:r>
          </w:p>
        </w:tc>
      </w:tr>
      <w:tr w:rsidR="00E2018A" w14:paraId="1FA9C3C5" w14:textId="77777777">
        <w:tc>
          <w:tcPr>
            <w:tcW w:w="4890" w:type="dxa"/>
          </w:tcPr>
          <w:p w14:paraId="16161CD3" w14:textId="77777777" w:rsidR="00E2018A" w:rsidRDefault="00000000">
            <w:pPr>
              <w:rPr>
                <w:color w:val="00000A"/>
                <w:sz w:val="21"/>
                <w:szCs w:val="21"/>
              </w:rPr>
            </w:pPr>
            <w:r>
              <w:t>Esegue operazioni con i numeri naturali utilizzando gli algoritmi usuali di calcolo</w:t>
            </w:r>
          </w:p>
        </w:tc>
        <w:tc>
          <w:tcPr>
            <w:tcW w:w="4815" w:type="dxa"/>
          </w:tcPr>
          <w:p w14:paraId="695C9414" w14:textId="77777777" w:rsidR="00E2018A" w:rsidRDefault="00000000">
            <w:r>
              <w:t>Esegue operazioni con i numeri naturali utilizzando gli algoritmi usuali di calcolo</w:t>
            </w:r>
          </w:p>
        </w:tc>
      </w:tr>
      <w:tr w:rsidR="00E2018A" w14:paraId="5E4D0DC1" w14:textId="77777777">
        <w:tc>
          <w:tcPr>
            <w:tcW w:w="4890" w:type="dxa"/>
          </w:tcPr>
          <w:p w14:paraId="4EC823BF" w14:textId="77777777" w:rsidR="00E2018A" w:rsidRDefault="00000000">
            <w:r>
              <w:t>Esegue mentalmente semplici operazioni con i numeri naturali e verbalizza le strategie di calcolo</w:t>
            </w:r>
          </w:p>
        </w:tc>
        <w:tc>
          <w:tcPr>
            <w:tcW w:w="4815" w:type="dxa"/>
          </w:tcPr>
          <w:p w14:paraId="6F1045A7" w14:textId="77777777" w:rsidR="00E2018A" w:rsidRDefault="00000000">
            <w:r>
              <w:t>Esegue mentalmente semplici operazioni con i numeri naturali e verbalizza le strategie di calcolo</w:t>
            </w:r>
          </w:p>
        </w:tc>
      </w:tr>
      <w:tr w:rsidR="00E2018A" w14:paraId="4E3B16B9" w14:textId="77777777">
        <w:tc>
          <w:tcPr>
            <w:tcW w:w="9705" w:type="dxa"/>
            <w:gridSpan w:val="2"/>
            <w:shd w:val="clear" w:color="auto" w:fill="00B0F0"/>
          </w:tcPr>
          <w:p w14:paraId="4D158924" w14:textId="77777777" w:rsidR="00E2018A" w:rsidRDefault="00000000">
            <w:pPr>
              <w:jc w:val="center"/>
            </w:pPr>
            <w:r>
              <w:t>nucleo fondante: spazio e figure</w:t>
            </w:r>
          </w:p>
        </w:tc>
      </w:tr>
      <w:tr w:rsidR="00E2018A" w14:paraId="72E78A15" w14:textId="77777777">
        <w:tc>
          <w:tcPr>
            <w:tcW w:w="4890" w:type="dxa"/>
          </w:tcPr>
          <w:p w14:paraId="4BE39F95" w14:textId="77777777" w:rsidR="00E2018A" w:rsidRDefault="00E2018A">
            <w:pPr>
              <w:rPr>
                <w:color w:val="00000A"/>
                <w:sz w:val="21"/>
                <w:szCs w:val="21"/>
              </w:rPr>
            </w:pPr>
          </w:p>
        </w:tc>
        <w:tc>
          <w:tcPr>
            <w:tcW w:w="4815" w:type="dxa"/>
          </w:tcPr>
          <w:p w14:paraId="766DF1F0" w14:textId="77777777" w:rsidR="00E2018A" w:rsidRDefault="00000000">
            <w:pPr>
              <w:spacing w:before="2"/>
              <w:ind w:right="73"/>
              <w:jc w:val="both"/>
            </w:pPr>
            <w:r>
              <w:t xml:space="preserve">Riconosce, descrive e rappresenta graficamente enti geometrici  e figure geometriche </w:t>
            </w:r>
          </w:p>
        </w:tc>
      </w:tr>
      <w:tr w:rsidR="00E2018A" w14:paraId="71DFA306" w14:textId="77777777">
        <w:tc>
          <w:tcPr>
            <w:tcW w:w="9705" w:type="dxa"/>
            <w:gridSpan w:val="2"/>
            <w:shd w:val="clear" w:color="auto" w:fill="00B0F0"/>
          </w:tcPr>
          <w:p w14:paraId="37A9383F" w14:textId="77777777" w:rsidR="00E2018A" w:rsidRDefault="00000000">
            <w:pPr>
              <w:jc w:val="center"/>
            </w:pPr>
            <w:r>
              <w:t>nucleo fondante: relazioni dati e previsioni</w:t>
            </w:r>
          </w:p>
        </w:tc>
      </w:tr>
      <w:tr w:rsidR="00E2018A" w14:paraId="2B31B9C9" w14:textId="77777777"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E0ABA" w14:textId="77777777" w:rsidR="00E2018A" w:rsidRDefault="00000000">
            <w:r>
              <w:lastRenderedPageBreak/>
              <w:t>Legge e rappresenta dati usando semplici grafici o tabelle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E4AA1" w14:textId="77777777" w:rsidR="00E2018A" w:rsidRDefault="00000000">
            <w:r>
              <w:t>Legge e rappresenta dati usando semplici grafici o tabelle</w:t>
            </w:r>
          </w:p>
        </w:tc>
      </w:tr>
      <w:tr w:rsidR="00E2018A" w14:paraId="3B17BBC4" w14:textId="77777777"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12FCF" w14:textId="77777777" w:rsidR="00E2018A" w:rsidRDefault="00000000">
            <w:pPr>
              <w:rPr>
                <w:color w:val="00000A"/>
                <w:sz w:val="21"/>
                <w:szCs w:val="21"/>
              </w:rPr>
            </w:pPr>
            <w:r>
              <w:t>Comprende e risolve  situazioni problematiche applicando  strategie risolutive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3DF3C" w14:textId="77777777" w:rsidR="00E2018A" w:rsidRDefault="00000000">
            <w:r>
              <w:t>Comprende e risolve  situazioni problematiche applicando  strategie risolutive</w:t>
            </w:r>
          </w:p>
        </w:tc>
      </w:tr>
      <w:tr w:rsidR="00E2018A" w14:paraId="2BB39175" w14:textId="77777777"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B262C" w14:textId="77777777" w:rsidR="00E2018A" w:rsidRDefault="00E2018A">
            <w:pPr>
              <w:rPr>
                <w:color w:val="00000A"/>
                <w:sz w:val="21"/>
                <w:szCs w:val="21"/>
              </w:rPr>
            </w:pP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42E5E" w14:textId="77777777" w:rsidR="00E2018A" w:rsidRDefault="00000000">
            <w:r>
              <w:t>Argomenta  il ragionamento utilizzato per risolvere problemi.</w:t>
            </w:r>
          </w:p>
        </w:tc>
      </w:tr>
      <w:tr w:rsidR="00E2018A" w14:paraId="08D3537B" w14:textId="77777777">
        <w:tc>
          <w:tcPr>
            <w:tcW w:w="9705" w:type="dxa"/>
            <w:gridSpan w:val="2"/>
            <w:shd w:val="clear" w:color="auto" w:fill="00B050"/>
          </w:tcPr>
          <w:p w14:paraId="22E01005" w14:textId="77777777" w:rsidR="00E2018A" w:rsidRDefault="00000000">
            <w:pPr>
              <w:jc w:val="center"/>
            </w:pPr>
            <w:r>
              <w:t>disciplina: Scienze</w:t>
            </w:r>
          </w:p>
        </w:tc>
      </w:tr>
      <w:tr w:rsidR="00E2018A" w14:paraId="73C11A24" w14:textId="77777777">
        <w:tc>
          <w:tcPr>
            <w:tcW w:w="9705" w:type="dxa"/>
            <w:gridSpan w:val="2"/>
            <w:shd w:val="clear" w:color="auto" w:fill="00B0F0"/>
          </w:tcPr>
          <w:p w14:paraId="2E3649FC" w14:textId="77777777" w:rsidR="00E2018A" w:rsidRDefault="00000000">
            <w:pPr>
              <w:jc w:val="center"/>
            </w:pPr>
            <w:r>
              <w:t>nucleo fondante: esplorare e descrivere oggetti e materiali</w:t>
            </w:r>
          </w:p>
        </w:tc>
      </w:tr>
      <w:tr w:rsidR="00E2018A" w14:paraId="0C9EC93C" w14:textId="77777777"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4CFDD" w14:textId="77777777" w:rsidR="00E2018A" w:rsidRDefault="00000000">
            <w:pPr>
              <w:rPr>
                <w:color w:val="6AA84F"/>
                <w:sz w:val="21"/>
                <w:szCs w:val="21"/>
              </w:rPr>
            </w:pPr>
            <w:r>
              <w:rPr>
                <w:sz w:val="24"/>
                <w:szCs w:val="24"/>
              </w:rPr>
              <w:t>Osserva, pone domande, fa esperienze e le verifica.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723A3" w14:textId="77777777" w:rsidR="00E2018A" w:rsidRDefault="00000000">
            <w:pPr>
              <w:rPr>
                <w:color w:val="6AA84F"/>
              </w:rPr>
            </w:pPr>
            <w:r>
              <w:rPr>
                <w:sz w:val="24"/>
                <w:szCs w:val="24"/>
              </w:rPr>
              <w:t>Osserva, pone domande, fa esperienze e le verifica.</w:t>
            </w:r>
          </w:p>
        </w:tc>
      </w:tr>
      <w:tr w:rsidR="00E2018A" w14:paraId="42C2BEF3" w14:textId="77777777">
        <w:tc>
          <w:tcPr>
            <w:tcW w:w="9705" w:type="dxa"/>
            <w:gridSpan w:val="2"/>
            <w:shd w:val="clear" w:color="auto" w:fill="00B0F0"/>
          </w:tcPr>
          <w:p w14:paraId="429AABEF" w14:textId="77777777" w:rsidR="00E2018A" w:rsidRDefault="00000000">
            <w:pPr>
              <w:jc w:val="center"/>
            </w:pPr>
            <w:r>
              <w:t>nucleo fondante: osservare e sperimentare sul campo</w:t>
            </w:r>
          </w:p>
        </w:tc>
      </w:tr>
      <w:tr w:rsidR="00E2018A" w14:paraId="29052EED" w14:textId="77777777">
        <w:tc>
          <w:tcPr>
            <w:tcW w:w="4890" w:type="dxa"/>
          </w:tcPr>
          <w:p w14:paraId="442442EC" w14:textId="77777777" w:rsidR="00E2018A" w:rsidRDefault="00000000">
            <w:pPr>
              <w:widowControl w:val="0"/>
              <w:rPr>
                <w:sz w:val="21"/>
                <w:szCs w:val="21"/>
              </w:rPr>
            </w:pPr>
            <w:r>
              <w:rPr>
                <w:sz w:val="24"/>
                <w:szCs w:val="24"/>
              </w:rPr>
              <w:t xml:space="preserve">Individua  somiglianze e differenze nei percorsi di sviluppo di organismi animali e vegetali. </w:t>
            </w:r>
          </w:p>
        </w:tc>
        <w:tc>
          <w:tcPr>
            <w:tcW w:w="4815" w:type="dxa"/>
          </w:tcPr>
          <w:p w14:paraId="3E283EFC" w14:textId="77777777" w:rsidR="00E2018A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Individua  somiglianze e differenze nei percorsi di sviluppo di organismi animali e vegetali. </w:t>
            </w:r>
          </w:p>
        </w:tc>
      </w:tr>
      <w:tr w:rsidR="00E2018A" w14:paraId="716D83C2" w14:textId="77777777">
        <w:tc>
          <w:tcPr>
            <w:tcW w:w="4890" w:type="dxa"/>
          </w:tcPr>
          <w:p w14:paraId="46E60AB8" w14:textId="77777777" w:rsidR="00E2018A" w:rsidRDefault="00E2018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815" w:type="dxa"/>
          </w:tcPr>
          <w:p w14:paraId="4398ECCE" w14:textId="77777777" w:rsidR="00BA519C" w:rsidRDefault="00BA519C" w:rsidP="00BA519C">
            <w:r>
              <w:t>Conosce le caratteristiche degli elementi non viventi in relazione alla vita di animali e vegetali</w:t>
            </w:r>
          </w:p>
          <w:p w14:paraId="02361FC5" w14:textId="2FAAB971" w:rsidR="00E2018A" w:rsidRPr="00BA519C" w:rsidRDefault="00E2018A">
            <w:pPr>
              <w:rPr>
                <w:sz w:val="24"/>
                <w:szCs w:val="24"/>
              </w:rPr>
            </w:pPr>
          </w:p>
        </w:tc>
      </w:tr>
      <w:tr w:rsidR="00E2018A" w14:paraId="5AE8C240" w14:textId="77777777">
        <w:tc>
          <w:tcPr>
            <w:tcW w:w="9705" w:type="dxa"/>
            <w:gridSpan w:val="2"/>
            <w:shd w:val="clear" w:color="auto" w:fill="00B0F0"/>
          </w:tcPr>
          <w:p w14:paraId="1164965A" w14:textId="77777777" w:rsidR="00E2018A" w:rsidRDefault="00000000">
            <w:pPr>
              <w:jc w:val="center"/>
            </w:pPr>
            <w:r>
              <w:t>nucleo fondante: l’uomo i viventi e l’ambiente</w:t>
            </w:r>
          </w:p>
        </w:tc>
      </w:tr>
      <w:tr w:rsidR="00E2018A" w14:paraId="623FAB82" w14:textId="77777777">
        <w:trPr>
          <w:trHeight w:val="840"/>
        </w:trPr>
        <w:tc>
          <w:tcPr>
            <w:tcW w:w="4890" w:type="dxa"/>
          </w:tcPr>
          <w:p w14:paraId="2E70FD00" w14:textId="77777777" w:rsidR="00E2018A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Riconosce in altri organismi viventi, in relazione con i loro ambienti, bisogni analoghi ai propri.</w:t>
            </w:r>
          </w:p>
          <w:p w14:paraId="3FA6A41E" w14:textId="77777777" w:rsidR="00E2018A" w:rsidRDefault="00E2018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815" w:type="dxa"/>
          </w:tcPr>
          <w:p w14:paraId="76F2F8CC" w14:textId="77777777" w:rsidR="00E2018A" w:rsidRDefault="00000000">
            <w:pPr>
              <w:rPr>
                <w:color w:val="00B050"/>
              </w:rPr>
            </w:pPr>
            <w:r>
              <w:rPr>
                <w:sz w:val="24"/>
                <w:szCs w:val="24"/>
              </w:rPr>
              <w:t>Riconosce in altri organismi viventi, in relazione con i loro ambienti, bisogni analoghi ai propri.</w:t>
            </w:r>
          </w:p>
        </w:tc>
      </w:tr>
      <w:tr w:rsidR="00E2018A" w14:paraId="00A7D3D0" w14:textId="77777777">
        <w:tc>
          <w:tcPr>
            <w:tcW w:w="9705" w:type="dxa"/>
            <w:gridSpan w:val="2"/>
            <w:shd w:val="clear" w:color="auto" w:fill="00B050"/>
          </w:tcPr>
          <w:p w14:paraId="3FA38EBE" w14:textId="77777777" w:rsidR="00E2018A" w:rsidRDefault="00000000">
            <w:pPr>
              <w:jc w:val="center"/>
            </w:pPr>
            <w:r>
              <w:t>disciplina: Musica</w:t>
            </w:r>
          </w:p>
        </w:tc>
      </w:tr>
      <w:tr w:rsidR="00E2018A" w14:paraId="532E501E" w14:textId="77777777">
        <w:tc>
          <w:tcPr>
            <w:tcW w:w="9705" w:type="dxa"/>
            <w:gridSpan w:val="2"/>
            <w:shd w:val="clear" w:color="auto" w:fill="00B0F0"/>
          </w:tcPr>
          <w:p w14:paraId="41757C4C" w14:textId="77777777" w:rsidR="00E2018A" w:rsidRDefault="00000000">
            <w:pPr>
              <w:jc w:val="center"/>
            </w:pPr>
            <w:r>
              <w:t>nucleo fondante: caratteristiche strutturali e formali</w:t>
            </w:r>
          </w:p>
        </w:tc>
      </w:tr>
      <w:tr w:rsidR="00E2018A" w14:paraId="1ADCAE2B" w14:textId="77777777">
        <w:tc>
          <w:tcPr>
            <w:tcW w:w="4890" w:type="dxa"/>
          </w:tcPr>
          <w:p w14:paraId="32C47268" w14:textId="77777777" w:rsidR="00E2018A" w:rsidRDefault="00E2018A">
            <w:pPr>
              <w:rPr>
                <w:color w:val="00000A"/>
                <w:sz w:val="21"/>
                <w:szCs w:val="21"/>
              </w:rPr>
            </w:pPr>
          </w:p>
        </w:tc>
        <w:tc>
          <w:tcPr>
            <w:tcW w:w="4815" w:type="dxa"/>
          </w:tcPr>
          <w:p w14:paraId="3565BBA6" w14:textId="77777777" w:rsidR="00E2018A" w:rsidRDefault="00E2018A"/>
        </w:tc>
      </w:tr>
      <w:tr w:rsidR="00E2018A" w14:paraId="1DFE629A" w14:textId="77777777">
        <w:tc>
          <w:tcPr>
            <w:tcW w:w="9705" w:type="dxa"/>
            <w:gridSpan w:val="2"/>
            <w:shd w:val="clear" w:color="auto" w:fill="00B0F0"/>
          </w:tcPr>
          <w:p w14:paraId="1F125973" w14:textId="77777777" w:rsidR="00E2018A" w:rsidRDefault="00000000">
            <w:pPr>
              <w:jc w:val="center"/>
            </w:pPr>
            <w:r>
              <w:t>nucleo fondante: dimensione espressiva</w:t>
            </w:r>
          </w:p>
        </w:tc>
      </w:tr>
      <w:tr w:rsidR="00E2018A" w14:paraId="16C53AFE" w14:textId="77777777">
        <w:tc>
          <w:tcPr>
            <w:tcW w:w="4890" w:type="dxa"/>
          </w:tcPr>
          <w:p w14:paraId="43196EE9" w14:textId="77777777" w:rsidR="00E2018A" w:rsidRDefault="00E2018A">
            <w:pPr>
              <w:rPr>
                <w:color w:val="00000A"/>
                <w:sz w:val="21"/>
                <w:szCs w:val="21"/>
              </w:rPr>
            </w:pPr>
          </w:p>
        </w:tc>
        <w:tc>
          <w:tcPr>
            <w:tcW w:w="4815" w:type="dxa"/>
          </w:tcPr>
          <w:p w14:paraId="41C0A6A1" w14:textId="77777777" w:rsidR="00E2018A" w:rsidRDefault="00E2018A"/>
        </w:tc>
      </w:tr>
      <w:tr w:rsidR="00E2018A" w14:paraId="4AD6BA4A" w14:textId="77777777">
        <w:tc>
          <w:tcPr>
            <w:tcW w:w="9705" w:type="dxa"/>
            <w:gridSpan w:val="2"/>
            <w:shd w:val="clear" w:color="auto" w:fill="00B0F0"/>
          </w:tcPr>
          <w:p w14:paraId="2774E736" w14:textId="77777777" w:rsidR="00E2018A" w:rsidRDefault="00000000">
            <w:pPr>
              <w:jc w:val="center"/>
            </w:pPr>
            <w:r>
              <w:t>nucleo fondante: ritmo e movimento</w:t>
            </w:r>
          </w:p>
        </w:tc>
      </w:tr>
      <w:tr w:rsidR="00E2018A" w14:paraId="7D72C2F5" w14:textId="77777777">
        <w:tc>
          <w:tcPr>
            <w:tcW w:w="4890" w:type="dxa"/>
          </w:tcPr>
          <w:p w14:paraId="2AB58126" w14:textId="77777777" w:rsidR="00E2018A" w:rsidRDefault="00000000">
            <w:pPr>
              <w:jc w:val="both"/>
            </w:pPr>
            <w:r>
              <w:t>Ascolta, interpreta e descrive brani musicali di diverso genere</w:t>
            </w:r>
          </w:p>
          <w:p w14:paraId="10286799" w14:textId="77777777" w:rsidR="00E2018A" w:rsidRDefault="00E2018A">
            <w:pPr>
              <w:jc w:val="both"/>
            </w:pPr>
          </w:p>
          <w:p w14:paraId="791B156C" w14:textId="77777777" w:rsidR="00E2018A" w:rsidRDefault="00E2018A">
            <w:pPr>
              <w:jc w:val="both"/>
            </w:pPr>
          </w:p>
        </w:tc>
        <w:tc>
          <w:tcPr>
            <w:tcW w:w="4815" w:type="dxa"/>
          </w:tcPr>
          <w:p w14:paraId="1F11BCF5" w14:textId="77777777" w:rsidR="00E2018A" w:rsidRDefault="00000000">
            <w:pPr>
              <w:jc w:val="both"/>
            </w:pPr>
            <w:r>
              <w:t>Ascolta, interpreta e descrive brani musicali di diverso genere</w:t>
            </w:r>
          </w:p>
          <w:p w14:paraId="068ACC10" w14:textId="77777777" w:rsidR="00E2018A" w:rsidRDefault="00E2018A">
            <w:pPr>
              <w:rPr>
                <w:color w:val="FF0000"/>
              </w:rPr>
            </w:pPr>
          </w:p>
          <w:p w14:paraId="15C3391D" w14:textId="77777777" w:rsidR="00E2018A" w:rsidRDefault="00E2018A">
            <w:pPr>
              <w:jc w:val="both"/>
              <w:rPr>
                <w:color w:val="FF0000"/>
              </w:rPr>
            </w:pPr>
          </w:p>
        </w:tc>
      </w:tr>
      <w:tr w:rsidR="00E2018A" w14:paraId="13C3A46D" w14:textId="77777777">
        <w:tc>
          <w:tcPr>
            <w:tcW w:w="4890" w:type="dxa"/>
          </w:tcPr>
          <w:p w14:paraId="36AE1E66" w14:textId="77777777" w:rsidR="00E2018A" w:rsidRDefault="00000000">
            <w:pPr>
              <w:jc w:val="both"/>
            </w:pPr>
            <w:r>
              <w:t>Riproduce sequenze ritmiche con il corpo e con gli oggetti.</w:t>
            </w:r>
          </w:p>
          <w:p w14:paraId="50D11063" w14:textId="77777777" w:rsidR="00E2018A" w:rsidRDefault="00E2018A">
            <w:pPr>
              <w:jc w:val="both"/>
            </w:pPr>
          </w:p>
        </w:tc>
        <w:tc>
          <w:tcPr>
            <w:tcW w:w="4815" w:type="dxa"/>
          </w:tcPr>
          <w:p w14:paraId="7F6E7DED" w14:textId="77777777" w:rsidR="00E2018A" w:rsidRDefault="00000000">
            <w:pPr>
              <w:jc w:val="both"/>
              <w:rPr>
                <w:color w:val="FF0000"/>
              </w:rPr>
            </w:pPr>
            <w:r>
              <w:t>Riproduce sequenze ritmiche con il corpo e con gli oggetti.</w:t>
            </w:r>
          </w:p>
          <w:p w14:paraId="4CE1F6BE" w14:textId="77777777" w:rsidR="00E2018A" w:rsidRDefault="00E2018A">
            <w:pPr>
              <w:jc w:val="both"/>
            </w:pPr>
          </w:p>
        </w:tc>
      </w:tr>
      <w:tr w:rsidR="00E2018A" w14:paraId="1847E98C" w14:textId="77777777">
        <w:tc>
          <w:tcPr>
            <w:tcW w:w="9705" w:type="dxa"/>
            <w:gridSpan w:val="2"/>
            <w:shd w:val="clear" w:color="auto" w:fill="00B0F0"/>
          </w:tcPr>
          <w:p w14:paraId="5387B56D" w14:textId="77777777" w:rsidR="00E2018A" w:rsidRDefault="00000000">
            <w:pPr>
              <w:jc w:val="center"/>
            </w:pPr>
            <w:r>
              <w:t>nucleo fondante: vocalità e sonorizzazione</w:t>
            </w:r>
          </w:p>
        </w:tc>
      </w:tr>
      <w:tr w:rsidR="00E2018A" w14:paraId="404F9B22" w14:textId="77777777">
        <w:tc>
          <w:tcPr>
            <w:tcW w:w="4890" w:type="dxa"/>
          </w:tcPr>
          <w:p w14:paraId="19D75643" w14:textId="77777777" w:rsidR="00E2018A" w:rsidRDefault="00E2018A">
            <w:pPr>
              <w:rPr>
                <w:color w:val="00000A"/>
                <w:sz w:val="21"/>
                <w:szCs w:val="21"/>
              </w:rPr>
            </w:pPr>
          </w:p>
        </w:tc>
        <w:tc>
          <w:tcPr>
            <w:tcW w:w="4815" w:type="dxa"/>
          </w:tcPr>
          <w:p w14:paraId="7514F6DE" w14:textId="77777777" w:rsidR="00E2018A" w:rsidRDefault="00000000">
            <w:r>
              <w:t>Produce sequenze ritmiche con il corpo e con gli oggetti</w:t>
            </w:r>
          </w:p>
        </w:tc>
      </w:tr>
      <w:tr w:rsidR="00E2018A" w14:paraId="03E7C14E" w14:textId="77777777">
        <w:tc>
          <w:tcPr>
            <w:tcW w:w="9705" w:type="dxa"/>
            <w:gridSpan w:val="2"/>
            <w:shd w:val="clear" w:color="auto" w:fill="00B0F0"/>
          </w:tcPr>
          <w:p w14:paraId="48FF4430" w14:textId="77777777" w:rsidR="00E2018A" w:rsidRDefault="00000000">
            <w:pPr>
              <w:jc w:val="center"/>
            </w:pPr>
            <w:r>
              <w:t>nucleo fondante: linguaggi stilistico musicali</w:t>
            </w:r>
          </w:p>
        </w:tc>
      </w:tr>
      <w:tr w:rsidR="00E2018A" w14:paraId="4BB4E576" w14:textId="77777777">
        <w:tc>
          <w:tcPr>
            <w:tcW w:w="4890" w:type="dxa"/>
          </w:tcPr>
          <w:p w14:paraId="6CEF74F8" w14:textId="77777777" w:rsidR="00E2018A" w:rsidRDefault="00E2018A">
            <w:pPr>
              <w:rPr>
                <w:color w:val="00000A"/>
                <w:sz w:val="21"/>
                <w:szCs w:val="21"/>
              </w:rPr>
            </w:pPr>
          </w:p>
        </w:tc>
        <w:tc>
          <w:tcPr>
            <w:tcW w:w="4815" w:type="dxa"/>
          </w:tcPr>
          <w:p w14:paraId="396751AB" w14:textId="77777777" w:rsidR="00E2018A" w:rsidRDefault="00E2018A"/>
        </w:tc>
      </w:tr>
      <w:tr w:rsidR="00E2018A" w14:paraId="576B3C35" w14:textId="77777777">
        <w:tc>
          <w:tcPr>
            <w:tcW w:w="9705" w:type="dxa"/>
            <w:gridSpan w:val="2"/>
            <w:shd w:val="clear" w:color="auto" w:fill="00B050"/>
          </w:tcPr>
          <w:p w14:paraId="75D3BF9F" w14:textId="77777777" w:rsidR="00E2018A" w:rsidRDefault="00000000">
            <w:pPr>
              <w:jc w:val="center"/>
            </w:pPr>
            <w:r>
              <w:t>disciplina: Arte ed Immagine</w:t>
            </w:r>
          </w:p>
        </w:tc>
      </w:tr>
      <w:tr w:rsidR="00E2018A" w14:paraId="1D23E407" w14:textId="77777777">
        <w:tc>
          <w:tcPr>
            <w:tcW w:w="9705" w:type="dxa"/>
            <w:gridSpan w:val="2"/>
            <w:shd w:val="clear" w:color="auto" w:fill="00B0F0"/>
          </w:tcPr>
          <w:p w14:paraId="47F1AA6D" w14:textId="77777777" w:rsidR="00E2018A" w:rsidRDefault="00000000">
            <w:pPr>
              <w:jc w:val="center"/>
            </w:pPr>
            <w:r>
              <w:t>nucleo fondante: esprimersi e comunicare</w:t>
            </w:r>
          </w:p>
        </w:tc>
      </w:tr>
      <w:tr w:rsidR="00E2018A" w14:paraId="6D745E7D" w14:textId="77777777">
        <w:tc>
          <w:tcPr>
            <w:tcW w:w="4890" w:type="dxa"/>
          </w:tcPr>
          <w:p w14:paraId="04EF9E83" w14:textId="77777777" w:rsidR="00E2018A" w:rsidRDefault="00000000">
            <w:pPr>
              <w:jc w:val="both"/>
              <w:rPr>
                <w:color w:val="00000A"/>
                <w:sz w:val="21"/>
                <w:szCs w:val="21"/>
              </w:rPr>
            </w:pPr>
            <w:r>
              <w:t>Produce creativamente elaborati personali utilizzando tecniche diverse</w:t>
            </w:r>
          </w:p>
        </w:tc>
        <w:tc>
          <w:tcPr>
            <w:tcW w:w="4815" w:type="dxa"/>
          </w:tcPr>
          <w:p w14:paraId="77A0C361" w14:textId="77777777" w:rsidR="00E2018A" w:rsidRDefault="00000000">
            <w:pPr>
              <w:jc w:val="both"/>
            </w:pPr>
            <w:r>
              <w:t>Produce creativamente elaborati personali e quadri d’autore utilizzando tecniche diverse</w:t>
            </w:r>
          </w:p>
        </w:tc>
      </w:tr>
      <w:tr w:rsidR="00E2018A" w14:paraId="2792D163" w14:textId="77777777">
        <w:tc>
          <w:tcPr>
            <w:tcW w:w="9705" w:type="dxa"/>
            <w:gridSpan w:val="2"/>
            <w:shd w:val="clear" w:color="auto" w:fill="00B0F0"/>
          </w:tcPr>
          <w:p w14:paraId="2459E429" w14:textId="77777777" w:rsidR="00E2018A" w:rsidRDefault="00000000">
            <w:pPr>
              <w:jc w:val="center"/>
            </w:pPr>
            <w:r>
              <w:t>nucleo fondante: osservare e leggere le immagini</w:t>
            </w:r>
          </w:p>
        </w:tc>
      </w:tr>
      <w:tr w:rsidR="00E2018A" w14:paraId="164495A0" w14:textId="77777777">
        <w:tc>
          <w:tcPr>
            <w:tcW w:w="4890" w:type="dxa"/>
          </w:tcPr>
          <w:p w14:paraId="46778A4C" w14:textId="77777777" w:rsidR="00E2018A" w:rsidRDefault="00E2018A">
            <w:pPr>
              <w:rPr>
                <w:color w:val="00000A"/>
                <w:sz w:val="21"/>
                <w:szCs w:val="21"/>
              </w:rPr>
            </w:pPr>
          </w:p>
        </w:tc>
        <w:tc>
          <w:tcPr>
            <w:tcW w:w="4815" w:type="dxa"/>
          </w:tcPr>
          <w:p w14:paraId="73015C73" w14:textId="77777777" w:rsidR="00E2018A" w:rsidRDefault="00000000">
            <w:pPr>
              <w:jc w:val="both"/>
            </w:pPr>
            <w:r>
              <w:t xml:space="preserve">Riconosce in maniera globale le caratteristiche principali di opere espressive di vario tipo </w:t>
            </w:r>
          </w:p>
        </w:tc>
      </w:tr>
      <w:tr w:rsidR="00E2018A" w14:paraId="33A8287A" w14:textId="77777777">
        <w:tc>
          <w:tcPr>
            <w:tcW w:w="9705" w:type="dxa"/>
            <w:gridSpan w:val="2"/>
            <w:shd w:val="clear" w:color="auto" w:fill="00B0F0"/>
          </w:tcPr>
          <w:p w14:paraId="602CD9B0" w14:textId="77777777" w:rsidR="00E2018A" w:rsidRDefault="00000000">
            <w:pPr>
              <w:jc w:val="center"/>
            </w:pPr>
            <w:r>
              <w:t>nucleo fondante: comprendere ed apprezzare le opere d’arte</w:t>
            </w:r>
          </w:p>
        </w:tc>
      </w:tr>
      <w:tr w:rsidR="00E2018A" w14:paraId="1145730A" w14:textId="77777777">
        <w:tc>
          <w:tcPr>
            <w:tcW w:w="4890" w:type="dxa"/>
          </w:tcPr>
          <w:p w14:paraId="5525AD9B" w14:textId="77777777" w:rsidR="00E2018A" w:rsidRDefault="00E2018A">
            <w:pPr>
              <w:rPr>
                <w:color w:val="00000A"/>
                <w:sz w:val="21"/>
                <w:szCs w:val="21"/>
              </w:rPr>
            </w:pPr>
          </w:p>
        </w:tc>
        <w:tc>
          <w:tcPr>
            <w:tcW w:w="4815" w:type="dxa"/>
          </w:tcPr>
          <w:p w14:paraId="2181F29F" w14:textId="77777777" w:rsidR="00E2018A" w:rsidRDefault="00E2018A"/>
        </w:tc>
      </w:tr>
      <w:tr w:rsidR="00E2018A" w14:paraId="2E116C25" w14:textId="77777777">
        <w:tc>
          <w:tcPr>
            <w:tcW w:w="9705" w:type="dxa"/>
            <w:gridSpan w:val="2"/>
            <w:shd w:val="clear" w:color="auto" w:fill="00B050"/>
          </w:tcPr>
          <w:p w14:paraId="305AFFBB" w14:textId="77777777" w:rsidR="00E2018A" w:rsidRDefault="00000000">
            <w:pPr>
              <w:jc w:val="center"/>
            </w:pPr>
            <w:r>
              <w:t>disciplina: Educazione Fisica</w:t>
            </w:r>
          </w:p>
        </w:tc>
      </w:tr>
      <w:tr w:rsidR="00E2018A" w14:paraId="47C97D5B" w14:textId="77777777">
        <w:tc>
          <w:tcPr>
            <w:tcW w:w="9705" w:type="dxa"/>
            <w:gridSpan w:val="2"/>
            <w:shd w:val="clear" w:color="auto" w:fill="00B0F0"/>
          </w:tcPr>
          <w:p w14:paraId="6D6E9EA8" w14:textId="77777777" w:rsidR="00E2018A" w:rsidRDefault="00000000">
            <w:pPr>
              <w:jc w:val="center"/>
            </w:pPr>
            <w:r>
              <w:t>nucleo fondante: il corpo e la sua relazione con lo spazio e con il tempo</w:t>
            </w:r>
          </w:p>
        </w:tc>
      </w:tr>
      <w:tr w:rsidR="00E2018A" w14:paraId="0DD2EA75" w14:textId="77777777">
        <w:tc>
          <w:tcPr>
            <w:tcW w:w="4890" w:type="dxa"/>
          </w:tcPr>
          <w:p w14:paraId="17DADC4F" w14:textId="77777777" w:rsidR="00E2018A" w:rsidRDefault="00000000">
            <w:pPr>
              <w:rPr>
                <w:color w:val="00000A"/>
                <w:sz w:val="21"/>
                <w:szCs w:val="21"/>
              </w:rPr>
            </w:pPr>
            <w:r>
              <w:t>Coordina e utilizza diversi schemi motori.</w:t>
            </w:r>
          </w:p>
        </w:tc>
        <w:tc>
          <w:tcPr>
            <w:tcW w:w="4815" w:type="dxa"/>
          </w:tcPr>
          <w:p w14:paraId="42428AC8" w14:textId="77777777" w:rsidR="00E2018A" w:rsidRDefault="00000000">
            <w:pPr>
              <w:rPr>
                <w:u w:val="single"/>
              </w:rPr>
            </w:pPr>
            <w:r>
              <w:t>Coordina e utilizza diversi schemi motori.</w:t>
            </w:r>
          </w:p>
        </w:tc>
      </w:tr>
      <w:tr w:rsidR="00E2018A" w14:paraId="1BDDDA3E" w14:textId="77777777">
        <w:tc>
          <w:tcPr>
            <w:tcW w:w="9705" w:type="dxa"/>
            <w:gridSpan w:val="2"/>
            <w:shd w:val="clear" w:color="auto" w:fill="00B0F0"/>
          </w:tcPr>
          <w:p w14:paraId="6F794F23" w14:textId="77777777" w:rsidR="00E2018A" w:rsidRDefault="00000000">
            <w:pPr>
              <w:jc w:val="center"/>
            </w:pPr>
            <w:r>
              <w:lastRenderedPageBreak/>
              <w:t>nucleo fondante: il linguaggio del corpo come modalità comunicativo-espressiva</w:t>
            </w:r>
          </w:p>
        </w:tc>
      </w:tr>
      <w:tr w:rsidR="00E2018A" w14:paraId="0B46F703" w14:textId="77777777">
        <w:tc>
          <w:tcPr>
            <w:tcW w:w="4890" w:type="dxa"/>
          </w:tcPr>
          <w:p w14:paraId="290A3EFD" w14:textId="77777777" w:rsidR="00E2018A" w:rsidRDefault="00000000">
            <w:pPr>
              <w:jc w:val="both"/>
              <w:rPr>
                <w:color w:val="FF9900"/>
                <w:sz w:val="15"/>
                <w:szCs w:val="15"/>
              </w:rPr>
            </w:pPr>
            <w:r>
              <w:t>Utilizza in modo personale il corpo e il movimento per esprimersi</w:t>
            </w:r>
          </w:p>
        </w:tc>
        <w:tc>
          <w:tcPr>
            <w:tcW w:w="4815" w:type="dxa"/>
          </w:tcPr>
          <w:p w14:paraId="091F27CF" w14:textId="77777777" w:rsidR="00E2018A" w:rsidRDefault="00000000">
            <w:pPr>
              <w:rPr>
                <w:color w:val="FF9900"/>
                <w:sz w:val="21"/>
                <w:szCs w:val="21"/>
              </w:rPr>
            </w:pPr>
            <w:r>
              <w:t>Utilizza in modo personale il corpo e il movimento per esprimersi</w:t>
            </w:r>
          </w:p>
        </w:tc>
      </w:tr>
      <w:tr w:rsidR="00E2018A" w14:paraId="689DC07F" w14:textId="77777777">
        <w:tc>
          <w:tcPr>
            <w:tcW w:w="9705" w:type="dxa"/>
            <w:gridSpan w:val="2"/>
            <w:shd w:val="clear" w:color="auto" w:fill="00B0F0"/>
          </w:tcPr>
          <w:p w14:paraId="3C7ED427" w14:textId="77777777" w:rsidR="00E2018A" w:rsidRDefault="00000000">
            <w:pPr>
              <w:jc w:val="center"/>
            </w:pPr>
            <w:r>
              <w:t>nucleo fondante: Il gioco, lo sport, le regole, il fair play</w:t>
            </w:r>
          </w:p>
        </w:tc>
      </w:tr>
      <w:tr w:rsidR="00E2018A" w14:paraId="00D53608" w14:textId="77777777">
        <w:trPr>
          <w:trHeight w:val="510"/>
        </w:trPr>
        <w:tc>
          <w:tcPr>
            <w:tcW w:w="4890" w:type="dxa"/>
          </w:tcPr>
          <w:p w14:paraId="06EEAA4C" w14:textId="77777777" w:rsidR="00E2018A" w:rsidRDefault="00000000">
            <w:pPr>
              <w:rPr>
                <w:color w:val="00000A"/>
                <w:sz w:val="21"/>
                <w:szCs w:val="21"/>
              </w:rPr>
            </w:pPr>
            <w:r>
              <w:t>Partecipa  attivamente alle attività  proposte rispettando le regole</w:t>
            </w:r>
          </w:p>
        </w:tc>
        <w:tc>
          <w:tcPr>
            <w:tcW w:w="4815" w:type="dxa"/>
          </w:tcPr>
          <w:p w14:paraId="0D07D724" w14:textId="77777777" w:rsidR="00E2018A" w:rsidRDefault="00000000">
            <w:r>
              <w:t>Partecipa  attivamente alle attività  proposte rispettando le regole</w:t>
            </w:r>
          </w:p>
        </w:tc>
      </w:tr>
      <w:tr w:rsidR="00E2018A" w14:paraId="584F83C2" w14:textId="77777777">
        <w:tc>
          <w:tcPr>
            <w:tcW w:w="9705" w:type="dxa"/>
            <w:gridSpan w:val="2"/>
            <w:shd w:val="clear" w:color="auto" w:fill="00B0F0"/>
          </w:tcPr>
          <w:p w14:paraId="0E867BFE" w14:textId="77777777" w:rsidR="00E2018A" w:rsidRDefault="00000000">
            <w:pPr>
              <w:jc w:val="center"/>
            </w:pPr>
            <w:r>
              <w:t>nucleo fondante: salute, benessere, prevenzione e sicurezza</w:t>
            </w:r>
          </w:p>
        </w:tc>
      </w:tr>
      <w:tr w:rsidR="00E2018A" w14:paraId="41858588" w14:textId="77777777">
        <w:tc>
          <w:tcPr>
            <w:tcW w:w="4890" w:type="dxa"/>
          </w:tcPr>
          <w:p w14:paraId="7D7E8F90" w14:textId="77777777" w:rsidR="00E2018A" w:rsidRDefault="00000000">
            <w:pPr>
              <w:rPr>
                <w:color w:val="00000A"/>
                <w:sz w:val="21"/>
                <w:szCs w:val="21"/>
              </w:rPr>
            </w:pPr>
            <w:r>
              <w:t>Agisce rispettando i criteri base di sicurezza per sé e per gli altri, sia nel movimento, sia nell’uso degli attrezzi.</w:t>
            </w:r>
          </w:p>
        </w:tc>
        <w:tc>
          <w:tcPr>
            <w:tcW w:w="4815" w:type="dxa"/>
          </w:tcPr>
          <w:p w14:paraId="7B5686FD" w14:textId="77777777" w:rsidR="00E2018A" w:rsidRDefault="00000000">
            <w:pPr>
              <w:rPr>
                <w:color w:val="8E7CC3"/>
              </w:rPr>
            </w:pPr>
            <w:r>
              <w:t>Agisce rispettando i criteri base di sicurezza per sé e per gli altri, sia nel movimento, sia nell’uso degli attrezzi.</w:t>
            </w:r>
          </w:p>
        </w:tc>
      </w:tr>
      <w:tr w:rsidR="00E2018A" w14:paraId="2375AFA2" w14:textId="77777777">
        <w:tc>
          <w:tcPr>
            <w:tcW w:w="9705" w:type="dxa"/>
            <w:gridSpan w:val="2"/>
            <w:shd w:val="clear" w:color="auto" w:fill="00B050"/>
          </w:tcPr>
          <w:p w14:paraId="3A60825B" w14:textId="77777777" w:rsidR="00E2018A" w:rsidRDefault="00000000">
            <w:pPr>
              <w:jc w:val="center"/>
            </w:pPr>
            <w:r>
              <w:t>disciplina: Tecnologia</w:t>
            </w:r>
          </w:p>
        </w:tc>
      </w:tr>
      <w:tr w:rsidR="00E2018A" w14:paraId="4034D611" w14:textId="77777777">
        <w:tc>
          <w:tcPr>
            <w:tcW w:w="9705" w:type="dxa"/>
            <w:gridSpan w:val="2"/>
            <w:shd w:val="clear" w:color="auto" w:fill="00B0F0"/>
          </w:tcPr>
          <w:p w14:paraId="74DF93C5" w14:textId="77777777" w:rsidR="00E2018A" w:rsidRDefault="00000000">
            <w:pPr>
              <w:jc w:val="center"/>
            </w:pPr>
            <w:r>
              <w:t>nucleo fondante: vedere e osservare</w:t>
            </w:r>
          </w:p>
        </w:tc>
      </w:tr>
      <w:tr w:rsidR="00E2018A" w14:paraId="6B3BD602" w14:textId="77777777">
        <w:tc>
          <w:tcPr>
            <w:tcW w:w="4890" w:type="dxa"/>
          </w:tcPr>
          <w:p w14:paraId="46051A6D" w14:textId="77777777" w:rsidR="00E2018A" w:rsidRDefault="00E2018A">
            <w:pPr>
              <w:rPr>
                <w:color w:val="00000A"/>
                <w:sz w:val="21"/>
                <w:szCs w:val="21"/>
              </w:rPr>
            </w:pPr>
          </w:p>
        </w:tc>
        <w:tc>
          <w:tcPr>
            <w:tcW w:w="4815" w:type="dxa"/>
          </w:tcPr>
          <w:p w14:paraId="4CD38FAE" w14:textId="77777777" w:rsidR="00E2018A" w:rsidRDefault="00E2018A"/>
        </w:tc>
      </w:tr>
      <w:tr w:rsidR="00E2018A" w14:paraId="6E18A2BB" w14:textId="77777777">
        <w:tc>
          <w:tcPr>
            <w:tcW w:w="9705" w:type="dxa"/>
            <w:gridSpan w:val="2"/>
            <w:shd w:val="clear" w:color="auto" w:fill="00B0F0"/>
          </w:tcPr>
          <w:p w14:paraId="718DF5B9" w14:textId="77777777" w:rsidR="00E2018A" w:rsidRDefault="00000000">
            <w:pPr>
              <w:jc w:val="center"/>
            </w:pPr>
            <w:r>
              <w:t>nucleo fondante: prevedere e immaginare</w:t>
            </w:r>
          </w:p>
        </w:tc>
      </w:tr>
      <w:tr w:rsidR="00E2018A" w14:paraId="3AEC3157" w14:textId="77777777">
        <w:trPr>
          <w:trHeight w:val="510"/>
        </w:trPr>
        <w:tc>
          <w:tcPr>
            <w:tcW w:w="4890" w:type="dxa"/>
          </w:tcPr>
          <w:p w14:paraId="4227C8C2" w14:textId="77777777" w:rsidR="00E2018A" w:rsidRDefault="00000000">
            <w:pPr>
              <w:jc w:val="both"/>
            </w:pPr>
            <w:r>
              <w:t xml:space="preserve">Svolge semplici attività di programmazione  utilizzando anche strumenti  multimediali  </w:t>
            </w:r>
          </w:p>
        </w:tc>
        <w:tc>
          <w:tcPr>
            <w:tcW w:w="4815" w:type="dxa"/>
          </w:tcPr>
          <w:p w14:paraId="0B4D98D1" w14:textId="77777777" w:rsidR="00E2018A" w:rsidRDefault="00000000">
            <w:r>
              <w:t xml:space="preserve">Svolge semplici attività di programmazione  utilizzando anche strumenti  multimediali  </w:t>
            </w:r>
          </w:p>
        </w:tc>
      </w:tr>
      <w:tr w:rsidR="00E2018A" w14:paraId="7B363558" w14:textId="77777777">
        <w:tc>
          <w:tcPr>
            <w:tcW w:w="9705" w:type="dxa"/>
            <w:gridSpan w:val="2"/>
            <w:shd w:val="clear" w:color="auto" w:fill="00B0F0"/>
          </w:tcPr>
          <w:p w14:paraId="122D9EEA" w14:textId="77777777" w:rsidR="00E2018A" w:rsidRDefault="00000000">
            <w:pPr>
              <w:jc w:val="center"/>
            </w:pPr>
            <w:r>
              <w:t xml:space="preserve"> nucleo fondante: intervenire e trasformare</w:t>
            </w:r>
          </w:p>
        </w:tc>
      </w:tr>
      <w:tr w:rsidR="00E2018A" w14:paraId="41DD3D4B" w14:textId="77777777">
        <w:tc>
          <w:tcPr>
            <w:tcW w:w="4890" w:type="dxa"/>
          </w:tcPr>
          <w:p w14:paraId="69A975F7" w14:textId="77777777" w:rsidR="00E2018A" w:rsidRDefault="00000000">
            <w:r>
              <w:t>Manipola e realizza oggetti descrivendo la sequenza delle operazioni</w:t>
            </w:r>
          </w:p>
        </w:tc>
        <w:tc>
          <w:tcPr>
            <w:tcW w:w="4815" w:type="dxa"/>
          </w:tcPr>
          <w:p w14:paraId="251F6E75" w14:textId="77777777" w:rsidR="00E2018A" w:rsidRDefault="00000000">
            <w:r>
              <w:t>Manipola e realizza oggetti descrivendo la sequenza delle operazioni</w:t>
            </w:r>
          </w:p>
        </w:tc>
      </w:tr>
    </w:tbl>
    <w:p w14:paraId="5F854853" w14:textId="77777777" w:rsidR="00E2018A" w:rsidRDefault="00E2018A"/>
    <w:sectPr w:rsidR="00E2018A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FF28D3"/>
    <w:multiLevelType w:val="multilevel"/>
    <w:tmpl w:val="DE68C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137989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18A"/>
    <w:rsid w:val="00BA519C"/>
    <w:rsid w:val="00E20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F9C1F"/>
  <w15:docId w15:val="{D440DCC3-3FE2-4D81-A89F-2F818DCFC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numbering" w:customStyle="1" w:styleId="Stile1">
    <w:name w:val="Stile1"/>
    <w:uiPriority w:val="99"/>
    <w:rsid w:val="00F9678B"/>
  </w:style>
  <w:style w:type="table" w:styleId="Grigliatabella">
    <w:name w:val="Table Grid"/>
    <w:basedOn w:val="Tabellanormale"/>
    <w:uiPriority w:val="39"/>
    <w:rsid w:val="00AA1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/M5CSfsl1I4lh/jvykMjsOaBx2w==">AMUW2mWePP6Dk8KC0AQ+QD0c/mt4ZuGmPJS3CSm6F/M2yn9uKPc2MYToxiEB5reyBdrWi7ENGQ8ze1g1RS4DNlD15FkcOgI0Yyh5ZnKYRi8Q/dBMgpi/Mi/GxafelERVp61hoNgsrWlM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1341</Words>
  <Characters>7647</Characters>
  <Application>Microsoft Office Word</Application>
  <DocSecurity>0</DocSecurity>
  <Lines>63</Lines>
  <Paragraphs>17</Paragraphs>
  <ScaleCrop>false</ScaleCrop>
  <Company/>
  <LinksUpToDate>false</LinksUpToDate>
  <CharactersWithSpaces>8971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Lell</dc:creator>
  <cp:lastModifiedBy>Marianna Ferrari</cp:lastModifiedBy>
  <cp:revision>2</cp:revision>
  <dcterms:created xsi:type="dcterms:W3CDTF">2021-06-13T16:43:00Z</dcterms:created>
  <dcterms:modified xsi:type="dcterms:W3CDTF">2023-06-29T20:52:00Z</dcterms:modified>
</cp:coreProperties>
</file>