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4E2" w:rsidRDefault="00D274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"/>
        <w:tblpPr w:leftFromText="141" w:rightFromText="141" w:vertAnchor="text" w:tblpXSpec="center" w:tblpY="1"/>
        <w:tblOverlap w:val="never"/>
        <w:tblW w:w="150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85"/>
        <w:gridCol w:w="9556"/>
      </w:tblGrid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FFC000"/>
          </w:tcPr>
          <w:p w:rsidR="00D274E2" w:rsidRDefault="00984B46" w:rsidP="00984B46">
            <w:pPr>
              <w:jc w:val="center"/>
            </w:pPr>
            <w:r>
              <w:t>CLASSE QUINTA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  <w:shd w:val="clear" w:color="auto" w:fill="FFFF00"/>
          </w:tcPr>
          <w:p w:rsidR="00D274E2" w:rsidRDefault="00984B46" w:rsidP="00984B46">
            <w:pPr>
              <w:jc w:val="center"/>
            </w:pPr>
            <w:r>
              <w:t>primo quadrimestre</w:t>
            </w:r>
          </w:p>
        </w:tc>
        <w:tc>
          <w:tcPr>
            <w:tcW w:w="9556" w:type="dxa"/>
            <w:shd w:val="clear" w:color="auto" w:fill="FFFF00"/>
          </w:tcPr>
          <w:p w:rsidR="00D274E2" w:rsidRDefault="00984B46" w:rsidP="00984B46">
            <w:pPr>
              <w:jc w:val="center"/>
            </w:pPr>
            <w:r>
              <w:t>secondo quadrimestre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50"/>
          </w:tcPr>
          <w:p w:rsidR="00D274E2" w:rsidRDefault="00984B46" w:rsidP="00984B46">
            <w:pPr>
              <w:jc w:val="center"/>
            </w:pPr>
            <w:r>
              <w:t>disciplina: Educazione Civica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Costituzione: diritto, legalità, solidarietà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  <w:shd w:val="clear" w:color="auto" w:fill="auto"/>
          </w:tcPr>
          <w:p w:rsidR="00D274E2" w:rsidRDefault="00984B46" w:rsidP="00984B46">
            <w:r>
              <w:t>Conosce i principi fondamentali della Costituzione italiana e delle Carte internazionali</w:t>
            </w:r>
          </w:p>
          <w:p w:rsidR="00D274E2" w:rsidRDefault="00D274E2" w:rsidP="00984B46">
            <w:pPr>
              <w:rPr>
                <w:color w:val="FF0000"/>
              </w:rPr>
            </w:pPr>
          </w:p>
          <w:p w:rsidR="00D274E2" w:rsidRDefault="00D274E2" w:rsidP="00984B46">
            <w:pPr>
              <w:rPr>
                <w:color w:val="FF0000"/>
              </w:rPr>
            </w:pPr>
          </w:p>
        </w:tc>
        <w:tc>
          <w:tcPr>
            <w:tcW w:w="9556" w:type="dxa"/>
            <w:shd w:val="clear" w:color="auto" w:fill="auto"/>
          </w:tcPr>
          <w:p w:rsidR="00D274E2" w:rsidRDefault="00984B46" w:rsidP="00984B46">
            <w:pPr>
              <w:rPr>
                <w:color w:val="FF0000"/>
              </w:rPr>
            </w:pPr>
            <w:r>
              <w:t>Conosce i principi fondamentali della Costituzione italiana e delle Carte internazionali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Sviluppo Sostenibile: educazione ambientale, conoscenza e tutela del patrimonio e del territorio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  <w:shd w:val="clear" w:color="auto" w:fill="auto"/>
          </w:tcPr>
          <w:p w:rsidR="00D274E2" w:rsidRDefault="00984B46" w:rsidP="00984B46">
            <w:r>
              <w:t>Assume comportamenti ecosostenibili promuovendo il rispetto verso gli altri, l’ambiente e la natura</w:t>
            </w:r>
          </w:p>
        </w:tc>
        <w:tc>
          <w:tcPr>
            <w:tcW w:w="9556" w:type="dxa"/>
            <w:shd w:val="clear" w:color="auto" w:fill="auto"/>
          </w:tcPr>
          <w:p w:rsidR="00D274E2" w:rsidRDefault="00984B46" w:rsidP="00984B46">
            <w:r>
              <w:t>Assume comportamenti ecosostenibili promuovendo il rispetto verso gli altri, l’ambiente e la natura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Cittadinanza Digitale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  <w:shd w:val="clear" w:color="auto" w:fill="auto"/>
          </w:tcPr>
          <w:p w:rsidR="00D274E2" w:rsidRDefault="00984B46" w:rsidP="00984B46">
            <w:pPr>
              <w:jc w:val="both"/>
              <w:rPr>
                <w:sz w:val="16"/>
                <w:szCs w:val="16"/>
              </w:rPr>
            </w:pPr>
            <w:r>
              <w:t>Distingue i div</w:t>
            </w:r>
            <w:r>
              <w:t xml:space="preserve">ersi </w:t>
            </w:r>
            <w:proofErr w:type="spellStart"/>
            <w:r>
              <w:t>devices</w:t>
            </w:r>
            <w:proofErr w:type="spellEnd"/>
            <w:r>
              <w:t xml:space="preserve"> e li utilizza correttamente</w:t>
            </w:r>
          </w:p>
          <w:p w:rsidR="00D274E2" w:rsidRDefault="00D274E2" w:rsidP="00984B46">
            <w:pPr>
              <w:rPr>
                <w:color w:val="FF0000"/>
              </w:rPr>
            </w:pPr>
          </w:p>
        </w:tc>
        <w:tc>
          <w:tcPr>
            <w:tcW w:w="9556" w:type="dxa"/>
            <w:shd w:val="clear" w:color="auto" w:fill="auto"/>
          </w:tcPr>
          <w:p w:rsidR="00D274E2" w:rsidRDefault="00984B46" w:rsidP="00984B46">
            <w:pPr>
              <w:rPr>
                <w:color w:val="FF0000"/>
                <w:sz w:val="16"/>
                <w:szCs w:val="16"/>
              </w:rPr>
            </w:pPr>
            <w:r>
              <w:t xml:space="preserve">Distingue i diversi </w:t>
            </w:r>
            <w:proofErr w:type="spellStart"/>
            <w:r>
              <w:t>devices</w:t>
            </w:r>
            <w:proofErr w:type="spellEnd"/>
            <w:r>
              <w:t xml:space="preserve"> e li utilizza correttamente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50"/>
          </w:tcPr>
          <w:p w:rsidR="00D274E2" w:rsidRDefault="00984B46" w:rsidP="00984B46">
            <w:pPr>
              <w:jc w:val="center"/>
            </w:pPr>
            <w:r>
              <w:t>disciplina: Italiano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ascolto e parlato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widowControl w:val="0"/>
              <w:tabs>
                <w:tab w:val="left" w:pos="412"/>
              </w:tabs>
              <w:spacing w:before="5"/>
              <w:ind w:right="192"/>
              <w:jc w:val="both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Coglie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9"/>
                <w:sz w:val="24"/>
                <w:szCs w:val="24"/>
              </w:rPr>
              <w:t>il significato globale e le informazioni essenziali – esplicite ed implicite – nelle varie situazioni comunicative.</w:t>
            </w:r>
          </w:p>
        </w:tc>
        <w:tc>
          <w:tcPr>
            <w:tcW w:w="9556" w:type="dxa"/>
          </w:tcPr>
          <w:p w:rsidR="00D274E2" w:rsidRDefault="00984B46" w:rsidP="00984B46">
            <w:r>
              <w:rPr>
                <w:sz w:val="24"/>
                <w:szCs w:val="24"/>
              </w:rPr>
              <w:t xml:space="preserve">Coglie </w:t>
            </w:r>
            <w:r>
              <w:rPr>
                <w:color w:val="000009"/>
                <w:sz w:val="24"/>
                <w:szCs w:val="24"/>
              </w:rPr>
              <w:t>il significato globale e le informazioni essenziali – esplicite ed implicite – nelle varie situazioni comunicative.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r>
              <w:rPr>
                <w:color w:val="000009"/>
                <w:sz w:val="24"/>
                <w:szCs w:val="24"/>
              </w:rPr>
              <w:t>Interagisce in m</w:t>
            </w:r>
            <w:r>
              <w:rPr>
                <w:color w:val="000009"/>
                <w:sz w:val="24"/>
                <w:szCs w:val="24"/>
              </w:rPr>
              <w:t>odo collaborativo nelle varie situazioni comunicative utilizzando diversi registri linguistici ed esprimendo pareri personali</w:t>
            </w:r>
          </w:p>
        </w:tc>
        <w:tc>
          <w:tcPr>
            <w:tcW w:w="9556" w:type="dxa"/>
          </w:tcPr>
          <w:p w:rsidR="00D274E2" w:rsidRDefault="00984B46" w:rsidP="00984B46">
            <w:r>
              <w:rPr>
                <w:color w:val="000009"/>
                <w:sz w:val="24"/>
                <w:szCs w:val="24"/>
              </w:rPr>
              <w:t>Interagisce in modo collaborativo nelle varie situazioni comunicative utilizzando diversi registri linguistici ed esprimendo parer</w:t>
            </w:r>
            <w:r>
              <w:rPr>
                <w:color w:val="000009"/>
                <w:sz w:val="24"/>
                <w:szCs w:val="24"/>
              </w:rPr>
              <w:t>i personali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lettura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  <w:tcBorders>
              <w:bottom w:val="single" w:sz="4" w:space="0" w:color="FF0000"/>
            </w:tcBorders>
          </w:tcPr>
          <w:p w:rsidR="00D274E2" w:rsidRDefault="00D274E2" w:rsidP="00984B46">
            <w:pPr>
              <w:rPr>
                <w:color w:val="FF0000"/>
              </w:rPr>
            </w:pP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E2" w:rsidRDefault="00D274E2" w:rsidP="00984B46"/>
        </w:tc>
      </w:tr>
      <w:tr w:rsidR="00D274E2" w:rsidTr="00984B46">
        <w:trPr>
          <w:jc w:val="center"/>
        </w:trPr>
        <w:tc>
          <w:tcPr>
            <w:tcW w:w="54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74E2" w:rsidRDefault="00D274E2" w:rsidP="00984B46">
            <w:pPr>
              <w:widowControl w:val="0"/>
              <w:tabs>
                <w:tab w:val="left" w:pos="439"/>
              </w:tabs>
              <w:spacing w:line="235" w:lineRule="auto"/>
              <w:ind w:right="204"/>
              <w:jc w:val="both"/>
              <w:rPr>
                <w:color w:val="FF0000"/>
                <w:sz w:val="24"/>
                <w:szCs w:val="24"/>
              </w:rPr>
            </w:pPr>
          </w:p>
          <w:p w:rsidR="00D274E2" w:rsidRDefault="00984B46" w:rsidP="00984B46">
            <w:pPr>
              <w:widowControl w:val="0"/>
              <w:tabs>
                <w:tab w:val="left" w:pos="439"/>
              </w:tabs>
              <w:spacing w:line="235" w:lineRule="auto"/>
              <w:ind w:right="204"/>
              <w:jc w:val="both"/>
              <w:rPr>
                <w:sz w:val="24"/>
                <w:szCs w:val="24"/>
              </w:rPr>
            </w:pPr>
            <w:r>
              <w:t>Legge e comprende testi di vario genere cogliendo l’argomento centrale, le informazioni essenziali, le intenzioni comunicative di chi scrive.</w:t>
            </w:r>
          </w:p>
        </w:tc>
        <w:tc>
          <w:tcPr>
            <w:tcW w:w="9556" w:type="dxa"/>
            <w:tcBorders>
              <w:left w:val="single" w:sz="4" w:space="0" w:color="FF0000"/>
            </w:tcBorders>
          </w:tcPr>
          <w:p w:rsidR="00D274E2" w:rsidRDefault="00984B46" w:rsidP="00984B46">
            <w:pPr>
              <w:rPr>
                <w:color w:val="FF0000"/>
                <w:sz w:val="24"/>
                <w:szCs w:val="24"/>
              </w:rPr>
            </w:pPr>
            <w:r>
              <w:t>Legge e comprende testi di vario genere cogliendo l’argomento centrale, le informazioni essenziali, le intenzioni comunicative di chi scrive.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tcBorders>
              <w:top w:val="single" w:sz="4" w:space="0" w:color="FF0000"/>
            </w:tcBorders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 xml:space="preserve">nucleo </w:t>
            </w:r>
            <w:proofErr w:type="spellStart"/>
            <w:r>
              <w:t>fondante:scrittura</w:t>
            </w:r>
            <w:proofErr w:type="spellEnd"/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widowControl w:val="0"/>
              <w:spacing w:before="1"/>
              <w:ind w:right="200"/>
              <w:jc w:val="both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 xml:space="preserve">Produce o rielabora testi di diverso genere sulla base di tracce, modelli, stimoli e scopi forniti. </w:t>
            </w:r>
          </w:p>
          <w:p w:rsidR="00D274E2" w:rsidRDefault="00D274E2" w:rsidP="00984B46">
            <w:pPr>
              <w:widowControl w:val="0"/>
              <w:spacing w:before="1"/>
              <w:ind w:right="200"/>
              <w:jc w:val="both"/>
              <w:rPr>
                <w:color w:val="000009"/>
                <w:sz w:val="24"/>
                <w:szCs w:val="24"/>
              </w:rPr>
            </w:pPr>
          </w:p>
        </w:tc>
        <w:tc>
          <w:tcPr>
            <w:tcW w:w="9556" w:type="dxa"/>
          </w:tcPr>
          <w:p w:rsidR="00D274E2" w:rsidRDefault="00984B46" w:rsidP="00984B46">
            <w:r>
              <w:rPr>
                <w:color w:val="000009"/>
                <w:sz w:val="24"/>
                <w:szCs w:val="24"/>
              </w:rPr>
              <w:t xml:space="preserve">Produce e rielabora testi di diverso genere sulla base di tracce, modelli, stimoli e scopi forniti. 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Revisiona i propri elaborati al fine di produrre tes</w:t>
            </w:r>
            <w:r>
              <w:rPr>
                <w:color w:val="000009"/>
                <w:sz w:val="24"/>
                <w:szCs w:val="24"/>
              </w:rPr>
              <w:t xml:space="preserve">ti </w:t>
            </w:r>
            <w:r>
              <w:rPr>
                <w:color w:val="000009"/>
                <w:sz w:val="24"/>
                <w:szCs w:val="24"/>
              </w:rPr>
              <w:lastRenderedPageBreak/>
              <w:t>coerenti e grammaticalmente corretti.</w:t>
            </w:r>
          </w:p>
        </w:tc>
        <w:tc>
          <w:tcPr>
            <w:tcW w:w="9556" w:type="dxa"/>
          </w:tcPr>
          <w:p w:rsidR="00D274E2" w:rsidRDefault="00984B46" w:rsidP="00984B46">
            <w:pPr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lastRenderedPageBreak/>
              <w:t>Revisiona i propri elaborati al fine di produrre testi coerenti e grammaticalmente corretti.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lastRenderedPageBreak/>
              <w:t>nucleo fondante: acquisizione ed espansione del lessico ricettivo e produttivo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Comprende il significato delle parole non note basandosi sia sul contesto sia sulla conoscenza intuitiva delle famiglie di parole.</w:t>
            </w:r>
          </w:p>
          <w:p w:rsidR="00D274E2" w:rsidRDefault="00D274E2" w:rsidP="00984B46">
            <w:pPr>
              <w:rPr>
                <w:sz w:val="24"/>
                <w:szCs w:val="24"/>
              </w:rPr>
            </w:pPr>
          </w:p>
          <w:p w:rsidR="00D274E2" w:rsidRDefault="00984B46" w:rsidP="0098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Riutilizza le parole e le espressioni man mano apprese.</w:t>
            </w:r>
          </w:p>
          <w:p w:rsidR="00D274E2" w:rsidRDefault="00D274E2" w:rsidP="00984B46">
            <w:pPr>
              <w:rPr>
                <w:sz w:val="24"/>
                <w:szCs w:val="24"/>
              </w:rPr>
            </w:pPr>
          </w:p>
          <w:p w:rsidR="00D274E2" w:rsidRDefault="00D274E2" w:rsidP="00984B46">
            <w:pPr>
              <w:rPr>
                <w:sz w:val="24"/>
                <w:szCs w:val="24"/>
              </w:rPr>
            </w:pPr>
          </w:p>
        </w:tc>
        <w:tc>
          <w:tcPr>
            <w:tcW w:w="9556" w:type="dxa"/>
          </w:tcPr>
          <w:p w:rsidR="00D274E2" w:rsidRDefault="00984B46" w:rsidP="0098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Comprende il significato delle parole non note basandosi sia sul c</w:t>
            </w:r>
            <w:r>
              <w:rPr>
                <w:sz w:val="24"/>
                <w:szCs w:val="24"/>
              </w:rPr>
              <w:t>ontesto sia sulla conoscenza intuitiva delle famiglie di parole.</w:t>
            </w:r>
          </w:p>
          <w:p w:rsidR="00D274E2" w:rsidRDefault="00D274E2" w:rsidP="00984B46">
            <w:pPr>
              <w:rPr>
                <w:sz w:val="24"/>
                <w:szCs w:val="24"/>
              </w:rPr>
            </w:pPr>
          </w:p>
          <w:p w:rsidR="00D274E2" w:rsidRDefault="00984B46" w:rsidP="00984B46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Riutilizza le parole e le espressioni man mano apprese.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elementi di grammatica esplicita e riflessione sull’uso della lingua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widowControl w:val="0"/>
              <w:rPr>
                <w:color w:val="FF0000"/>
                <w:sz w:val="26"/>
                <w:szCs w:val="26"/>
              </w:rPr>
            </w:pPr>
            <w:r>
              <w:rPr>
                <w:sz w:val="24"/>
                <w:szCs w:val="24"/>
              </w:rPr>
              <w:t>Riconosce, distingue e classifica alcune categorie morfo-sintattiche</w:t>
            </w:r>
          </w:p>
        </w:tc>
        <w:tc>
          <w:tcPr>
            <w:tcW w:w="9556" w:type="dxa"/>
          </w:tcPr>
          <w:p w:rsidR="00D274E2" w:rsidRDefault="00984B46" w:rsidP="00984B46">
            <w:pPr>
              <w:rPr>
                <w:color w:val="FF0000"/>
                <w:sz w:val="26"/>
                <w:szCs w:val="26"/>
              </w:rPr>
            </w:pPr>
            <w:r>
              <w:rPr>
                <w:sz w:val="24"/>
                <w:szCs w:val="24"/>
              </w:rPr>
              <w:t>Riconosce, distingue e classifica alcune categorie morfo-sintattiche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widowControl w:val="0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Conosce e utilizza le fondamentali convenzioni ortografiche.</w:t>
            </w:r>
          </w:p>
        </w:tc>
        <w:tc>
          <w:tcPr>
            <w:tcW w:w="9556" w:type="dxa"/>
          </w:tcPr>
          <w:p w:rsidR="00D274E2" w:rsidRDefault="00984B46" w:rsidP="00984B46">
            <w:pPr>
              <w:rPr>
                <w:b/>
                <w:sz w:val="26"/>
                <w:szCs w:val="26"/>
              </w:rPr>
            </w:pPr>
            <w:r>
              <w:rPr>
                <w:sz w:val="24"/>
                <w:szCs w:val="24"/>
              </w:rPr>
              <w:t>Conosce e utilizza le fondamentali convenzioni ortografi</w:t>
            </w:r>
            <w:r>
              <w:rPr>
                <w:sz w:val="24"/>
                <w:szCs w:val="24"/>
              </w:rPr>
              <w:t>che.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50"/>
          </w:tcPr>
          <w:p w:rsidR="00D274E2" w:rsidRDefault="00984B46" w:rsidP="00984B46">
            <w:pPr>
              <w:jc w:val="center"/>
            </w:pPr>
            <w:r>
              <w:t>disciplina: Lingua inglese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ascolto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widowControl w:val="0"/>
              <w:tabs>
                <w:tab w:val="left" w:pos="412"/>
              </w:tabs>
              <w:spacing w:before="5"/>
              <w:ind w:right="192"/>
              <w:jc w:val="both"/>
              <w:rPr>
                <w:color w:val="FF0000"/>
                <w:sz w:val="18"/>
                <w:szCs w:val="18"/>
              </w:rPr>
            </w:pPr>
            <w:r>
              <w:t>Comprende i punti essenziali di brevi testi su argomenti familiari o di studio.</w:t>
            </w:r>
          </w:p>
        </w:tc>
        <w:tc>
          <w:tcPr>
            <w:tcW w:w="9556" w:type="dxa"/>
          </w:tcPr>
          <w:p w:rsidR="00D274E2" w:rsidRDefault="00984B46" w:rsidP="00984B46">
            <w:pPr>
              <w:rPr>
                <w:color w:val="FF0000"/>
                <w:sz w:val="16"/>
                <w:szCs w:val="16"/>
              </w:rPr>
            </w:pPr>
            <w:r>
              <w:t>Comprende i punti essenziali di brevi testi su argomenti familiari o di studio.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parlato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widowControl w:val="0"/>
              <w:tabs>
                <w:tab w:val="left" w:pos="412"/>
              </w:tabs>
              <w:spacing w:before="5"/>
              <w:ind w:right="192"/>
              <w:jc w:val="both"/>
              <w:rPr>
                <w:color w:val="FF0000"/>
                <w:sz w:val="18"/>
                <w:szCs w:val="18"/>
              </w:rPr>
            </w:pPr>
            <w:r>
              <w:t>Interagisce con uno o più interlocutori in contesti conosciuti e su argomenti noti.</w:t>
            </w:r>
          </w:p>
        </w:tc>
        <w:tc>
          <w:tcPr>
            <w:tcW w:w="9556" w:type="dxa"/>
          </w:tcPr>
          <w:p w:rsidR="00D274E2" w:rsidRDefault="00984B46" w:rsidP="00984B46">
            <w:pPr>
              <w:rPr>
                <w:color w:val="FF0000"/>
                <w:sz w:val="18"/>
                <w:szCs w:val="18"/>
              </w:rPr>
            </w:pPr>
            <w:r>
              <w:rPr>
                <w:sz w:val="24"/>
                <w:szCs w:val="24"/>
              </w:rPr>
              <w:t>Interagisce con uno o più interlocutori in contesti conosciuti e su argomenti noti.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lettura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Comprende il significato globale di brevi e semplici testi</w:t>
            </w:r>
          </w:p>
        </w:tc>
        <w:tc>
          <w:tcPr>
            <w:tcW w:w="9556" w:type="dxa"/>
          </w:tcPr>
          <w:p w:rsidR="00D274E2" w:rsidRDefault="00984B46" w:rsidP="00984B46">
            <w:r>
              <w:rPr>
                <w:sz w:val="24"/>
                <w:szCs w:val="24"/>
              </w:rPr>
              <w:t>Comprende il significato globale di brevi e semplici testi</w:t>
            </w:r>
          </w:p>
        </w:tc>
      </w:tr>
      <w:tr w:rsidR="00D274E2" w:rsidTr="00984B46">
        <w:trPr>
          <w:trHeight w:val="240"/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scrittura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Scrive semplici testi, seguendo un modello di riferimento</w:t>
            </w:r>
          </w:p>
        </w:tc>
        <w:tc>
          <w:tcPr>
            <w:tcW w:w="9556" w:type="dxa"/>
          </w:tcPr>
          <w:p w:rsidR="00D274E2" w:rsidRDefault="00984B46" w:rsidP="0098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Scrive semplici testi, seguendo un modello di riferimento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riflessione sulla lingua e sull’apprendimento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D274E2" w:rsidP="00984B46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9556" w:type="dxa"/>
          </w:tcPr>
          <w:p w:rsidR="00D274E2" w:rsidRDefault="00D274E2" w:rsidP="00984B46"/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50"/>
          </w:tcPr>
          <w:p w:rsidR="00D274E2" w:rsidRDefault="00984B46" w:rsidP="00984B46">
            <w:pPr>
              <w:jc w:val="center"/>
            </w:pPr>
            <w:r>
              <w:t>disciplina: Storia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uso delle fonti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color w:val="00000A"/>
                <w:sz w:val="21"/>
                <w:szCs w:val="21"/>
              </w:rPr>
            </w:pPr>
            <w:r>
              <w:t xml:space="preserve">Ricava da fonti di tipo diverso informazioni e conoscenze </w:t>
            </w:r>
            <w:r>
              <w:lastRenderedPageBreak/>
              <w:t>su aspetti del passato</w:t>
            </w:r>
          </w:p>
        </w:tc>
        <w:tc>
          <w:tcPr>
            <w:tcW w:w="9556" w:type="dxa"/>
          </w:tcPr>
          <w:p w:rsidR="00D274E2" w:rsidRDefault="00984B46" w:rsidP="00984B46">
            <w:r>
              <w:lastRenderedPageBreak/>
              <w:t>Ricava da fonti di tipo diverso informazioni e conoscenze su aspetti del passato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D274E2" w:rsidP="00984B46">
            <w:pPr>
              <w:jc w:val="center"/>
            </w:pPr>
          </w:p>
          <w:p w:rsidR="00D274E2" w:rsidRDefault="00984B46" w:rsidP="00984B46">
            <w:pPr>
              <w:jc w:val="center"/>
            </w:pPr>
            <w:r>
              <w:t>nucleo fondante: organizzazione delle informazioni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Organizza informazioni storiche, date o ricavate da fonti di diverso tipo, secondo un modello di rappresentazione temporale e spaziale.</w:t>
            </w:r>
          </w:p>
          <w:p w:rsidR="00D274E2" w:rsidRDefault="00D274E2" w:rsidP="00984B46">
            <w:pPr>
              <w:widowControl w:val="0"/>
              <w:rPr>
                <w:sz w:val="24"/>
                <w:szCs w:val="24"/>
              </w:rPr>
            </w:pPr>
          </w:p>
          <w:p w:rsidR="00D274E2" w:rsidRDefault="00D274E2" w:rsidP="00984B46">
            <w:pPr>
              <w:widowControl w:val="0"/>
              <w:rPr>
                <w:sz w:val="24"/>
                <w:szCs w:val="24"/>
              </w:rPr>
            </w:pPr>
          </w:p>
          <w:p w:rsidR="00D274E2" w:rsidRDefault="00D274E2" w:rsidP="00984B4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E2" w:rsidRDefault="00984B46" w:rsidP="00984B46">
            <w:pPr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Organizza informazioni storiche, date o ricavate da fonti di diverso tipo, secondo un modello di rappresentazione tem</w:t>
            </w:r>
            <w:r>
              <w:rPr>
                <w:sz w:val="24"/>
                <w:szCs w:val="24"/>
              </w:rPr>
              <w:t>porale e spaziale.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strumenti concettuali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Elabora rappresentazioni sintetiche delle società studiate, mettendo in rilievo le relazioni fra gli elementi caratterizzanti.</w:t>
            </w:r>
          </w:p>
        </w:tc>
        <w:tc>
          <w:tcPr>
            <w:tcW w:w="9556" w:type="dxa"/>
          </w:tcPr>
          <w:p w:rsidR="00D274E2" w:rsidRDefault="00984B46" w:rsidP="00984B4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Elabora rappresentazioni sintetiche delle società studiate, mettendo in rilievo le relazioni fra gli elementi caratterizzanti.</w:t>
            </w:r>
          </w:p>
          <w:p w:rsidR="00D274E2" w:rsidRDefault="00D274E2" w:rsidP="00984B46">
            <w:pPr>
              <w:rPr>
                <w:color w:val="FF0000"/>
                <w:sz w:val="24"/>
                <w:szCs w:val="24"/>
              </w:rPr>
            </w:pP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produzione scritta e orale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color w:val="00000A"/>
                <w:sz w:val="21"/>
                <w:szCs w:val="21"/>
              </w:rPr>
            </w:pPr>
            <w:r>
              <w:rPr>
                <w:sz w:val="24"/>
                <w:szCs w:val="24"/>
              </w:rPr>
              <w:t>Espone conoscenze e concetti appresi, usando il linguaggio specifico della disciplina.</w:t>
            </w:r>
          </w:p>
        </w:tc>
        <w:tc>
          <w:tcPr>
            <w:tcW w:w="9556" w:type="dxa"/>
          </w:tcPr>
          <w:p w:rsidR="00D274E2" w:rsidRDefault="00984B46" w:rsidP="00984B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Espone conoscenze e concetti appresi, usando il linguaggio specifico della disciplina.</w:t>
            </w:r>
          </w:p>
          <w:p w:rsidR="00D274E2" w:rsidRDefault="00D274E2" w:rsidP="00984B46">
            <w:pPr>
              <w:ind w:left="720"/>
            </w:pP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50"/>
          </w:tcPr>
          <w:p w:rsidR="00D274E2" w:rsidRDefault="00984B46" w:rsidP="00984B46">
            <w:pPr>
              <w:jc w:val="center"/>
            </w:pPr>
            <w:r>
              <w:t>disciplina: Geografia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orientamento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D274E2" w:rsidP="00984B46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E2" w:rsidRDefault="00D274E2" w:rsidP="00984B46"/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D274E2" w:rsidP="00984B46">
            <w:pPr>
              <w:rPr>
                <w:sz w:val="21"/>
                <w:szCs w:val="21"/>
              </w:rPr>
            </w:pP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E2" w:rsidRDefault="00D274E2" w:rsidP="00984B46"/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linguaggio della geo-</w:t>
            </w:r>
            <w:proofErr w:type="spellStart"/>
            <w:r>
              <w:t>graficità</w:t>
            </w:r>
            <w:proofErr w:type="spellEnd"/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Analizza i principali caratteri fisici del territorio, interpretando carte geografiche di diverso tipo.</w:t>
            </w:r>
          </w:p>
          <w:p w:rsidR="00D274E2" w:rsidRDefault="00D274E2" w:rsidP="00984B46">
            <w:pPr>
              <w:widowControl w:val="0"/>
              <w:rPr>
                <w:sz w:val="26"/>
                <w:szCs w:val="26"/>
              </w:rPr>
            </w:pPr>
          </w:p>
          <w:p w:rsidR="00D274E2" w:rsidRDefault="00D274E2" w:rsidP="00984B46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556" w:type="dxa"/>
          </w:tcPr>
          <w:p w:rsidR="00D274E2" w:rsidRDefault="00984B46" w:rsidP="00984B4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Analizza i principali caratteri fisici del territorio, interpretando carte geografiche di diverso tipo.</w:t>
            </w:r>
          </w:p>
          <w:p w:rsidR="00D274E2" w:rsidRDefault="00D274E2" w:rsidP="00984B46">
            <w:pPr>
              <w:widowControl w:val="0"/>
              <w:rPr>
                <w:sz w:val="26"/>
                <w:szCs w:val="26"/>
              </w:rPr>
            </w:pPr>
          </w:p>
          <w:p w:rsidR="00D274E2" w:rsidRDefault="00D274E2" w:rsidP="00984B46">
            <w:pPr>
              <w:rPr>
                <w:color w:val="FF0000"/>
                <w:sz w:val="24"/>
                <w:szCs w:val="24"/>
              </w:rPr>
            </w:pP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paesaggio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D274E2" w:rsidP="00984B46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9556" w:type="dxa"/>
          </w:tcPr>
          <w:p w:rsidR="00D274E2" w:rsidRDefault="00D274E2" w:rsidP="00984B46"/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regione e sistema territoriale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Conosce gli elementi che caratterizzano i principali sistemi territoriali italiani </w:t>
            </w:r>
          </w:p>
        </w:tc>
        <w:tc>
          <w:tcPr>
            <w:tcW w:w="9556" w:type="dxa"/>
          </w:tcPr>
          <w:p w:rsidR="00D274E2" w:rsidRDefault="00984B46" w:rsidP="00984B46">
            <w:r>
              <w:rPr>
                <w:sz w:val="24"/>
                <w:szCs w:val="24"/>
              </w:rPr>
              <w:t xml:space="preserve">Conosce gli elementi che caratterizzano i principali sistemi territoriali italiani 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50"/>
          </w:tcPr>
          <w:p w:rsidR="00D274E2" w:rsidRDefault="00984B46" w:rsidP="00984B46">
            <w:pPr>
              <w:jc w:val="center"/>
            </w:pPr>
            <w:r>
              <w:t>disciplina: Matematica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numeri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color w:val="00000A"/>
                <w:sz w:val="21"/>
                <w:szCs w:val="21"/>
              </w:rPr>
            </w:pPr>
            <w:r>
              <w:rPr>
                <w:sz w:val="24"/>
                <w:szCs w:val="24"/>
              </w:rPr>
              <w:t xml:space="preserve">Legge, scrive, rappresenta, confronta numeri naturali, </w:t>
            </w:r>
            <w:r>
              <w:rPr>
                <w:sz w:val="24"/>
                <w:szCs w:val="24"/>
              </w:rPr>
              <w:lastRenderedPageBreak/>
              <w:t>decimali e razionali</w:t>
            </w:r>
          </w:p>
        </w:tc>
        <w:tc>
          <w:tcPr>
            <w:tcW w:w="9556" w:type="dxa"/>
          </w:tcPr>
          <w:p w:rsidR="00D274E2" w:rsidRDefault="00984B46" w:rsidP="00984B46">
            <w:r>
              <w:rPr>
                <w:sz w:val="24"/>
                <w:szCs w:val="24"/>
              </w:rPr>
              <w:lastRenderedPageBreak/>
              <w:t>Legge, scrive, rappresenta, confronta numeri naturali, decimali e razionali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Esegue le quattro operazioni, valutando l’opportunità di ricorrere al calcolo mentale o scritto</w:t>
            </w:r>
          </w:p>
        </w:tc>
        <w:tc>
          <w:tcPr>
            <w:tcW w:w="9556" w:type="dxa"/>
          </w:tcPr>
          <w:p w:rsidR="00D274E2" w:rsidRDefault="00984B46" w:rsidP="00984B46">
            <w:r>
              <w:rPr>
                <w:sz w:val="24"/>
                <w:szCs w:val="24"/>
              </w:rPr>
              <w:t>Esegue le quattro operazioni, valutando l’opportunità di ricorrere al calcolo mentale o scritto</w:t>
            </w:r>
          </w:p>
        </w:tc>
      </w:tr>
      <w:tr w:rsidR="00D274E2" w:rsidTr="00984B46">
        <w:trPr>
          <w:trHeight w:val="240"/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nucleo fondante: spazio e figure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D274E2" w:rsidP="00984B46">
            <w:pPr>
              <w:widowControl w:val="0"/>
              <w:rPr>
                <w:color w:val="FF0000"/>
                <w:sz w:val="24"/>
                <w:szCs w:val="24"/>
              </w:rPr>
            </w:pPr>
          </w:p>
          <w:p w:rsidR="00D274E2" w:rsidRDefault="00984B46" w:rsidP="00984B46">
            <w:pPr>
              <w:widowControl w:val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Descrive, denomina e classifica figure geometriche.</w:t>
            </w:r>
          </w:p>
          <w:p w:rsidR="00D274E2" w:rsidRDefault="00984B46" w:rsidP="00984B46">
            <w:pPr>
              <w:widowControl w:val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Calcola perimetro e area delle principali figure.</w:t>
            </w:r>
          </w:p>
          <w:p w:rsidR="00D274E2" w:rsidRDefault="00D274E2" w:rsidP="00984B46">
            <w:pPr>
              <w:widowControl w:val="0"/>
              <w:rPr>
                <w:color w:val="9900FF"/>
                <w:sz w:val="24"/>
                <w:szCs w:val="24"/>
              </w:rPr>
            </w:pPr>
          </w:p>
        </w:tc>
        <w:tc>
          <w:tcPr>
            <w:tcW w:w="9556" w:type="dxa"/>
          </w:tcPr>
          <w:p w:rsidR="00D274E2" w:rsidRDefault="00984B46" w:rsidP="00984B46">
            <w:pPr>
              <w:widowControl w:val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Descrive, denomina e classifica figure geometriche.</w:t>
            </w:r>
          </w:p>
          <w:p w:rsidR="00D274E2" w:rsidRDefault="00984B46" w:rsidP="00984B46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Calcola perimetro e area delle principali figure.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Disegna</w:t>
            </w:r>
            <w:r>
              <w:rPr>
                <w:sz w:val="24"/>
                <w:szCs w:val="24"/>
              </w:rPr>
              <w:t xml:space="preserve"> figure geometriche utilizzando gli strumenti opportuni</w:t>
            </w:r>
          </w:p>
        </w:tc>
        <w:tc>
          <w:tcPr>
            <w:tcW w:w="9556" w:type="dxa"/>
          </w:tcPr>
          <w:p w:rsidR="00D274E2" w:rsidRDefault="00984B46" w:rsidP="00984B46">
            <w:r>
              <w:rPr>
                <w:color w:val="00000A"/>
                <w:sz w:val="24"/>
                <w:szCs w:val="24"/>
              </w:rPr>
              <w:t xml:space="preserve">Disegna </w:t>
            </w:r>
            <w:r>
              <w:rPr>
                <w:sz w:val="24"/>
                <w:szCs w:val="24"/>
              </w:rPr>
              <w:t xml:space="preserve"> figure geometriche utilizzando gli strumenti opportuni</w:t>
            </w:r>
          </w:p>
        </w:tc>
      </w:tr>
      <w:tr w:rsidR="00D274E2" w:rsidTr="00984B46">
        <w:trPr>
          <w:trHeight w:val="240"/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nucleo fondante: relazion</w:t>
            </w:r>
            <w:r>
              <w:rPr>
                <w:color w:val="00000A"/>
                <w:sz w:val="24"/>
                <w:szCs w:val="24"/>
              </w:rPr>
              <w:t>i dati figure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E2" w:rsidRDefault="00984B46" w:rsidP="0098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Risolve problemi utilizzando diverse strategie di rappresentazione e svolgimento; descrive il procedimento seguito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E2" w:rsidRDefault="00984B46" w:rsidP="00984B46">
            <w:r>
              <w:rPr>
                <w:sz w:val="24"/>
                <w:szCs w:val="24"/>
              </w:rPr>
              <w:t>Risolve problemi utilizzando diverse strategie di rappresentazione e svolgimento; descrive il procedimento seguito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E2" w:rsidRDefault="00984B46" w:rsidP="00984B46">
            <w:pPr>
              <w:rPr>
                <w:color w:val="00000A"/>
                <w:sz w:val="21"/>
                <w:szCs w:val="21"/>
              </w:rPr>
            </w:pPr>
            <w:r>
              <w:rPr>
                <w:sz w:val="24"/>
                <w:szCs w:val="24"/>
              </w:rPr>
              <w:t>Confronta, misura e opera con grandezze e unità di misura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E2" w:rsidRDefault="00984B46" w:rsidP="00984B46">
            <w:r>
              <w:rPr>
                <w:sz w:val="24"/>
                <w:szCs w:val="24"/>
              </w:rPr>
              <w:t>Confronta, misura e opera con grandezze e unità di misura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50"/>
          </w:tcPr>
          <w:p w:rsidR="00D274E2" w:rsidRDefault="00984B46" w:rsidP="00984B46">
            <w:pPr>
              <w:jc w:val="center"/>
            </w:pPr>
            <w:r>
              <w:t>disciplina: Scienze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esplorare e descrivere oggetti e materiali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E2" w:rsidRDefault="00984B46" w:rsidP="00984B46">
            <w:pPr>
              <w:rPr>
                <w:color w:val="000009"/>
                <w:sz w:val="26"/>
                <w:szCs w:val="26"/>
              </w:rPr>
            </w:pPr>
            <w:r>
              <w:rPr>
                <w:color w:val="000009"/>
                <w:sz w:val="26"/>
                <w:szCs w:val="26"/>
              </w:rPr>
              <w:t>Individua le diverse caratteristiche della materia tramite l’osservazione di esperienze concrete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E2" w:rsidRDefault="00984B46" w:rsidP="00984B46">
            <w:pPr>
              <w:rPr>
                <w:color w:val="000009"/>
                <w:sz w:val="26"/>
                <w:szCs w:val="26"/>
              </w:rPr>
            </w:pPr>
            <w:r>
              <w:rPr>
                <w:color w:val="000009"/>
                <w:sz w:val="26"/>
                <w:szCs w:val="26"/>
              </w:rPr>
              <w:t>Individua le diverse caratteristiche della materia tramite l’osservazione di esperienze concrete</w:t>
            </w:r>
          </w:p>
          <w:p w:rsidR="00D274E2" w:rsidRDefault="00D274E2" w:rsidP="00984B46">
            <w:pPr>
              <w:rPr>
                <w:color w:val="FF0000"/>
              </w:rPr>
            </w:pPr>
          </w:p>
        </w:tc>
      </w:tr>
      <w:tr w:rsidR="00D274E2" w:rsidTr="00984B46">
        <w:trPr>
          <w:trHeight w:val="260"/>
          <w:jc w:val="center"/>
        </w:trPr>
        <w:tc>
          <w:tcPr>
            <w:tcW w:w="15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274E2" w:rsidRDefault="00984B46" w:rsidP="00984B46">
            <w:pPr>
              <w:jc w:val="center"/>
              <w:rPr>
                <w:color w:val="000009"/>
                <w:sz w:val="26"/>
                <w:szCs w:val="26"/>
              </w:rPr>
            </w:pPr>
            <w:r>
              <w:rPr>
                <w:color w:val="000009"/>
                <w:sz w:val="26"/>
                <w:szCs w:val="26"/>
              </w:rPr>
              <w:t>nucleo fondante: osservare sperimentare sul campo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color w:val="00000A"/>
                <w:sz w:val="21"/>
                <w:szCs w:val="21"/>
              </w:rPr>
            </w:pPr>
            <w:r>
              <w:rPr>
                <w:sz w:val="24"/>
                <w:szCs w:val="24"/>
              </w:rPr>
              <w:t>Ricostruire e interpretare il movimento dei diversi oggetti celesti, rielaborandoli anche attraverso modellini e giochi col corpo.</w:t>
            </w:r>
          </w:p>
        </w:tc>
        <w:tc>
          <w:tcPr>
            <w:tcW w:w="9556" w:type="dxa"/>
          </w:tcPr>
          <w:p w:rsidR="00D274E2" w:rsidRDefault="00984B46" w:rsidP="00984B46">
            <w:r>
              <w:rPr>
                <w:sz w:val="24"/>
                <w:szCs w:val="24"/>
              </w:rPr>
              <w:t>Ricostruire e interpretare il movimento dei diversi oggetti celesti, rielaborandoli anche attraverso modellini e giochi col c</w:t>
            </w:r>
            <w:r>
              <w:rPr>
                <w:sz w:val="24"/>
                <w:szCs w:val="24"/>
              </w:rPr>
              <w:t>orpo.</w:t>
            </w:r>
          </w:p>
        </w:tc>
      </w:tr>
      <w:tr w:rsidR="00D274E2" w:rsidTr="00984B46">
        <w:trPr>
          <w:trHeight w:val="240"/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nucleo fondante: l’uomo i viventi e l’ambiente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Descrive e interpreta il funzionamento del corpo come sistema complesso, anche costruendo modelli di sistemi e apparati.</w:t>
            </w:r>
          </w:p>
        </w:tc>
        <w:tc>
          <w:tcPr>
            <w:tcW w:w="9556" w:type="dxa"/>
          </w:tcPr>
          <w:p w:rsidR="00D274E2" w:rsidRDefault="00984B46" w:rsidP="00984B46">
            <w:r>
              <w:t>Descrive e interpreta il funzionamento del corpo umano come sistema complesso, anche costruendo modelli di sistemi e apparati.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50"/>
          </w:tcPr>
          <w:p w:rsidR="00D274E2" w:rsidRDefault="00984B46" w:rsidP="00984B46">
            <w:pPr>
              <w:jc w:val="center"/>
            </w:pPr>
            <w:r>
              <w:t>disciplina: Musica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caratteristiche strutturali e formali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D274E2" w:rsidP="00984B46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9556" w:type="dxa"/>
          </w:tcPr>
          <w:p w:rsidR="00D274E2" w:rsidRDefault="00D274E2" w:rsidP="00984B46"/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lastRenderedPageBreak/>
              <w:t>nucleo fondante: dimensione espressiva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D274E2" w:rsidP="00984B46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9556" w:type="dxa"/>
          </w:tcPr>
          <w:p w:rsidR="00D274E2" w:rsidRDefault="00D274E2" w:rsidP="00984B46"/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ritmo e movimento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color w:val="00000A"/>
                <w:sz w:val="21"/>
                <w:szCs w:val="21"/>
              </w:rPr>
            </w:pPr>
            <w:r>
              <w:t>Ascolta brani musicali e produce sequenze ritmiche con il corpo e con gli oggetti</w:t>
            </w:r>
          </w:p>
        </w:tc>
        <w:tc>
          <w:tcPr>
            <w:tcW w:w="9556" w:type="dxa"/>
          </w:tcPr>
          <w:p w:rsidR="00D274E2" w:rsidRDefault="00984B46" w:rsidP="00984B46">
            <w:r>
              <w:t>Ascolta brani musicali e produce sequenze ritmiche con il corpo e con gli oggetti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vocalità e sonorizzazione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color w:val="00000A"/>
                <w:sz w:val="21"/>
                <w:szCs w:val="21"/>
              </w:rPr>
            </w:pPr>
            <w:r>
              <w:rPr>
                <w:sz w:val="24"/>
                <w:szCs w:val="24"/>
              </w:rPr>
              <w:t>Utilizza la voce, il corpo e gli strumenti in modo creativo e consapevole, ampliando con gradualità le proprie capacità di invenzione e improvvisazione</w:t>
            </w:r>
          </w:p>
        </w:tc>
        <w:tc>
          <w:tcPr>
            <w:tcW w:w="9556" w:type="dxa"/>
          </w:tcPr>
          <w:p w:rsidR="00D274E2" w:rsidRDefault="00984B46" w:rsidP="00984B46">
            <w:r>
              <w:rPr>
                <w:sz w:val="24"/>
                <w:szCs w:val="24"/>
              </w:rPr>
              <w:t>Utilizza la voce, il corpo e gli strumenti in modo creativo e consapevole, ampliando con gradualità le p</w:t>
            </w:r>
            <w:r>
              <w:rPr>
                <w:sz w:val="24"/>
                <w:szCs w:val="24"/>
              </w:rPr>
              <w:t>roprie capacità di invenzione e improvvisazione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linguaggi stilistico musicali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D274E2" w:rsidP="00984B46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9556" w:type="dxa"/>
          </w:tcPr>
          <w:p w:rsidR="00D274E2" w:rsidRDefault="00D274E2" w:rsidP="00984B46"/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50"/>
          </w:tcPr>
          <w:p w:rsidR="00D274E2" w:rsidRDefault="00984B46" w:rsidP="00984B46">
            <w:pPr>
              <w:jc w:val="center"/>
            </w:pPr>
            <w:r>
              <w:t>disciplina: Arte ed Immagine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esprimersi e comunicare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D274E2" w:rsidP="00984B4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274E2" w:rsidRDefault="00984B46" w:rsidP="00984B4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t>Elabora creativamente produzioni personali sperimentando strumenti e tecniche diverse.</w:t>
            </w:r>
          </w:p>
        </w:tc>
        <w:tc>
          <w:tcPr>
            <w:tcW w:w="9556" w:type="dxa"/>
          </w:tcPr>
          <w:p w:rsidR="00D274E2" w:rsidRDefault="00984B46" w:rsidP="00984B46">
            <w:r>
              <w:t>Elabora creativamente produzioni personali sperimentando strumenti e tecniche diverse.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osservare e leggere le immagini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color w:val="00000A"/>
                <w:sz w:val="21"/>
                <w:szCs w:val="21"/>
              </w:rPr>
            </w:pPr>
            <w:r>
              <w:t>Individua in un’opera d’arte gli elementi essenziali della forma, del linguaggio e della tecnica.</w:t>
            </w:r>
          </w:p>
        </w:tc>
        <w:tc>
          <w:tcPr>
            <w:tcW w:w="9556" w:type="dxa"/>
          </w:tcPr>
          <w:p w:rsidR="00D274E2" w:rsidRDefault="00984B46" w:rsidP="00984B46">
            <w:r>
              <w:t>Individua in un’opera d’arte gli elementi essenziali della forma, del linguaggio e della tecnica.</w:t>
            </w:r>
          </w:p>
          <w:p w:rsidR="00D274E2" w:rsidRDefault="00D274E2" w:rsidP="00984B46"/>
          <w:p w:rsidR="00D274E2" w:rsidRDefault="00D274E2" w:rsidP="00984B46"/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comprendere ed apprezzare le opere d’art</w:t>
            </w:r>
            <w:r>
              <w:t>e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ind w:left="95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Descrive ciò che si vede in un’opera d’arte esprimendo le proprie</w:t>
            </w:r>
          </w:p>
          <w:p w:rsidR="00D274E2" w:rsidRDefault="00984B46" w:rsidP="00984B46">
            <w:pPr>
              <w:rPr>
                <w:color w:val="0000FF"/>
                <w:sz w:val="21"/>
                <w:szCs w:val="21"/>
              </w:rPr>
            </w:pPr>
            <w:r>
              <w:rPr>
                <w:color w:val="00000A"/>
                <w:sz w:val="24"/>
                <w:szCs w:val="24"/>
              </w:rPr>
              <w:t>sensazioni ed emozion</w:t>
            </w:r>
            <w:r>
              <w:rPr>
                <w:color w:val="0000FF"/>
                <w:sz w:val="24"/>
                <w:szCs w:val="24"/>
              </w:rPr>
              <w:t>i.</w:t>
            </w:r>
          </w:p>
        </w:tc>
        <w:tc>
          <w:tcPr>
            <w:tcW w:w="9556" w:type="dxa"/>
          </w:tcPr>
          <w:p w:rsidR="00D274E2" w:rsidRDefault="00984B46" w:rsidP="00984B46">
            <w:pPr>
              <w:ind w:left="95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Descrive ciò che si vede in un’opera d’arte esprimendo le proprie</w:t>
            </w:r>
          </w:p>
          <w:p w:rsidR="00D274E2" w:rsidRDefault="00984B46" w:rsidP="00984B46">
            <w:pPr>
              <w:rPr>
                <w:color w:val="000009"/>
              </w:rPr>
            </w:pPr>
            <w:r>
              <w:rPr>
                <w:color w:val="000009"/>
                <w:sz w:val="24"/>
                <w:szCs w:val="24"/>
              </w:rPr>
              <w:t>sensazioni ed emozioni.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50"/>
          </w:tcPr>
          <w:p w:rsidR="00D274E2" w:rsidRDefault="00984B46" w:rsidP="00984B46">
            <w:pPr>
              <w:jc w:val="center"/>
            </w:pPr>
            <w:r>
              <w:t>disciplina: Educazione Fisica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il corpo e la sua relazione con lo spazio e con il tempo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D274E2" w:rsidP="00984B46">
            <w:pPr>
              <w:widowControl w:val="0"/>
              <w:rPr>
                <w:color w:val="00000A"/>
                <w:sz w:val="24"/>
                <w:szCs w:val="24"/>
                <w:u w:val="single"/>
              </w:rPr>
            </w:pPr>
          </w:p>
          <w:p w:rsidR="00D274E2" w:rsidRDefault="00984B46" w:rsidP="00984B46">
            <w:pPr>
              <w:widowControl w:val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Coordina e usa in maniera successiva e simultanea gli schemi motori di base combinandoli tra loro per svolgere attività di gioco-sport.</w:t>
            </w:r>
          </w:p>
        </w:tc>
        <w:tc>
          <w:tcPr>
            <w:tcW w:w="9556" w:type="dxa"/>
          </w:tcPr>
          <w:p w:rsidR="00D274E2" w:rsidRDefault="00984B46" w:rsidP="00984B46">
            <w:pPr>
              <w:rPr>
                <w:color w:val="00000A"/>
                <w:sz w:val="24"/>
                <w:szCs w:val="24"/>
                <w:u w:val="single"/>
              </w:rPr>
            </w:pPr>
            <w:r>
              <w:rPr>
                <w:color w:val="00000A"/>
                <w:sz w:val="24"/>
                <w:szCs w:val="24"/>
              </w:rPr>
              <w:t>Coordina e usa in maniera successiva e simultanea gli schemi motori di base combinandoli tra loro per svolgere attività di gioco-sport.</w:t>
            </w:r>
          </w:p>
        </w:tc>
      </w:tr>
      <w:tr w:rsidR="00D274E2" w:rsidTr="00984B46">
        <w:trPr>
          <w:trHeight w:val="220"/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  <w:rPr>
                <w:color w:val="00000A"/>
                <w:sz w:val="21"/>
                <w:szCs w:val="21"/>
              </w:rPr>
            </w:pPr>
            <w:r>
              <w:rPr>
                <w:color w:val="00000A"/>
                <w:sz w:val="21"/>
                <w:szCs w:val="21"/>
              </w:rPr>
              <w:t>nucleo fondante:  il linguaggio del corpo come modalità espressivo comunicativa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D274E2" w:rsidP="00984B46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9556" w:type="dxa"/>
          </w:tcPr>
          <w:p w:rsidR="00D274E2" w:rsidRDefault="00D274E2" w:rsidP="00984B46"/>
        </w:tc>
      </w:tr>
      <w:tr w:rsidR="00D274E2" w:rsidTr="00984B46">
        <w:trPr>
          <w:trHeight w:val="220"/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  <w:rPr>
                <w:color w:val="00000A"/>
                <w:sz w:val="21"/>
                <w:szCs w:val="21"/>
              </w:rPr>
            </w:pPr>
            <w:r>
              <w:rPr>
                <w:color w:val="00000A"/>
                <w:sz w:val="21"/>
                <w:szCs w:val="21"/>
              </w:rPr>
              <w:t>nucleo fondante: il gioco, lo sport, le regole, il fair play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widowControl w:val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Rispetta le regole dei giochi sportivi praticati, </w:t>
            </w:r>
            <w:r>
              <w:rPr>
                <w:color w:val="00000A"/>
                <w:sz w:val="24"/>
                <w:szCs w:val="24"/>
              </w:rPr>
              <w:lastRenderedPageBreak/>
              <w:t>comprendendone il valore e favorendo sentimenti di rispetto e cooperazione.</w:t>
            </w:r>
          </w:p>
        </w:tc>
        <w:tc>
          <w:tcPr>
            <w:tcW w:w="9556" w:type="dxa"/>
          </w:tcPr>
          <w:p w:rsidR="00D274E2" w:rsidRDefault="00984B46" w:rsidP="00984B46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lastRenderedPageBreak/>
              <w:t xml:space="preserve">Rispetta le regole dei giochi sportivi praticati, comprendendone il </w:t>
            </w:r>
            <w:r>
              <w:rPr>
                <w:color w:val="00000A"/>
                <w:sz w:val="24"/>
                <w:szCs w:val="24"/>
              </w:rPr>
              <w:t xml:space="preserve">valore e favorendo </w:t>
            </w:r>
            <w:r>
              <w:rPr>
                <w:color w:val="00000A"/>
                <w:sz w:val="24"/>
                <w:szCs w:val="24"/>
              </w:rPr>
              <w:lastRenderedPageBreak/>
              <w:t>sentimenti di rispetto e cooperazione.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  <w:rPr>
                <w:color w:val="00000A"/>
              </w:rPr>
            </w:pPr>
            <w:r>
              <w:rPr>
                <w:color w:val="00000A"/>
              </w:rPr>
              <w:lastRenderedPageBreak/>
              <w:t>nucleo fondante: salute, benessere, prevenzione e sicurezza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Assume comportamenti adeguati per la prevenzione degli infortuni e per la sicurezza nei vari ambienti di vita.</w:t>
            </w:r>
          </w:p>
        </w:tc>
        <w:tc>
          <w:tcPr>
            <w:tcW w:w="9556" w:type="dxa"/>
          </w:tcPr>
          <w:p w:rsidR="00D274E2" w:rsidRDefault="00984B46" w:rsidP="00984B46">
            <w:pPr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Assume comportamenti adeguati per la prevenzione degli infortuni e per la sicurezza nei vari ambienti di vita.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50"/>
          </w:tcPr>
          <w:p w:rsidR="00D274E2" w:rsidRDefault="00984B46" w:rsidP="00984B46">
            <w:pPr>
              <w:jc w:val="center"/>
            </w:pPr>
            <w:r>
              <w:t>disciplina: Tecnologia</w:t>
            </w:r>
          </w:p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vedere e osservare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D274E2" w:rsidP="00984B46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9556" w:type="dxa"/>
          </w:tcPr>
          <w:p w:rsidR="00D274E2" w:rsidRDefault="00D274E2" w:rsidP="00984B46"/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prevedere e immaginare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D274E2" w:rsidP="00984B46">
            <w:pPr>
              <w:rPr>
                <w:color w:val="00000A"/>
                <w:sz w:val="21"/>
                <w:szCs w:val="21"/>
              </w:rPr>
            </w:pPr>
          </w:p>
        </w:tc>
        <w:tc>
          <w:tcPr>
            <w:tcW w:w="9556" w:type="dxa"/>
          </w:tcPr>
          <w:p w:rsidR="00D274E2" w:rsidRDefault="00D274E2" w:rsidP="00984B46"/>
        </w:tc>
      </w:tr>
      <w:tr w:rsidR="00D274E2" w:rsidTr="00984B46">
        <w:trPr>
          <w:jc w:val="center"/>
        </w:trPr>
        <w:tc>
          <w:tcPr>
            <w:tcW w:w="15041" w:type="dxa"/>
            <w:gridSpan w:val="2"/>
            <w:shd w:val="clear" w:color="auto" w:fill="00B0F0"/>
          </w:tcPr>
          <w:p w:rsidR="00D274E2" w:rsidRDefault="00984B46" w:rsidP="00984B46">
            <w:pPr>
              <w:jc w:val="center"/>
            </w:pPr>
            <w:r>
              <w:t>nucleo fondante: intervenire e trasformare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color w:val="00000A"/>
                <w:sz w:val="21"/>
                <w:szCs w:val="21"/>
              </w:rPr>
            </w:pPr>
            <w:r>
              <w:rPr>
                <w:sz w:val="24"/>
                <w:szCs w:val="24"/>
              </w:rPr>
              <w:t>Riconosce le funzioni principali di applicazioni informatiche e utilizza semplici linguaggi di programmazione anche informatica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56" w:type="dxa"/>
          </w:tcPr>
          <w:p w:rsidR="00D274E2" w:rsidRDefault="00984B46" w:rsidP="00984B46">
            <w:r>
              <w:rPr>
                <w:sz w:val="24"/>
                <w:szCs w:val="24"/>
              </w:rPr>
              <w:t>Riconosce le funzioni principali di applicazioni informatiche e utilizza semplici l</w:t>
            </w:r>
            <w:r>
              <w:rPr>
                <w:sz w:val="24"/>
                <w:szCs w:val="24"/>
              </w:rPr>
              <w:t>inguaggi di programmazione anche informatica</w:t>
            </w:r>
          </w:p>
        </w:tc>
      </w:tr>
      <w:tr w:rsidR="00D274E2" w:rsidTr="00984B46">
        <w:trPr>
          <w:jc w:val="center"/>
        </w:trPr>
        <w:tc>
          <w:tcPr>
            <w:tcW w:w="5485" w:type="dxa"/>
          </w:tcPr>
          <w:p w:rsidR="00D274E2" w:rsidRDefault="00984B46" w:rsidP="00984B46">
            <w:pPr>
              <w:rPr>
                <w:sz w:val="24"/>
                <w:szCs w:val="24"/>
              </w:rPr>
            </w:pPr>
            <w:r>
              <w:t>Realizza oggetti descrivendo la sequenza delle operazioni.</w:t>
            </w:r>
          </w:p>
        </w:tc>
        <w:tc>
          <w:tcPr>
            <w:tcW w:w="9556" w:type="dxa"/>
          </w:tcPr>
          <w:p w:rsidR="00D274E2" w:rsidRDefault="00984B46" w:rsidP="00984B46">
            <w:pPr>
              <w:rPr>
                <w:sz w:val="24"/>
                <w:szCs w:val="24"/>
              </w:rPr>
            </w:pPr>
            <w:r>
              <w:t>Realizza oggetti descrivendo la sequenza delle operazioni.</w:t>
            </w:r>
          </w:p>
        </w:tc>
      </w:tr>
    </w:tbl>
    <w:p w:rsidR="00D274E2" w:rsidRDefault="00D274E2"/>
    <w:sectPr w:rsidR="00D274E2" w:rsidSect="00984B46">
      <w:pgSz w:w="16838" w:h="11906" w:orient="landscape"/>
      <w:pgMar w:top="1134" w:right="567" w:bottom="1134" w:left="56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5D26"/>
    <w:multiLevelType w:val="multilevel"/>
    <w:tmpl w:val="8EA82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D274E2"/>
    <w:rsid w:val="00984B46"/>
    <w:rsid w:val="00D2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1EDF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Stile1">
    <w:name w:val="Stile1"/>
    <w:uiPriority w:val="99"/>
    <w:rsid w:val="00F9678B"/>
  </w:style>
  <w:style w:type="table" w:styleId="Grigliatabella">
    <w:name w:val="Table Grid"/>
    <w:basedOn w:val="Tabellanormale"/>
    <w:uiPriority w:val="39"/>
    <w:rsid w:val="00AA1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D0AB0"/>
    <w:pPr>
      <w:spacing w:after="0" w:line="276" w:lineRule="auto"/>
      <w:ind w:left="720"/>
      <w:contextualSpacing/>
    </w:pPr>
    <w:rPr>
      <w:rFonts w:ascii="Arial" w:eastAsia="Arial" w:hAnsi="Arial" w:cs="Arial"/>
      <w:lang w:val="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1EDF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Stile1">
    <w:name w:val="Stile1"/>
    <w:uiPriority w:val="99"/>
    <w:rsid w:val="00F9678B"/>
  </w:style>
  <w:style w:type="table" w:styleId="Grigliatabella">
    <w:name w:val="Table Grid"/>
    <w:basedOn w:val="Tabellanormale"/>
    <w:uiPriority w:val="39"/>
    <w:rsid w:val="00AA1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D0AB0"/>
    <w:pPr>
      <w:spacing w:after="0" w:line="276" w:lineRule="auto"/>
      <w:ind w:left="720"/>
      <w:contextualSpacing/>
    </w:pPr>
    <w:rPr>
      <w:rFonts w:ascii="Arial" w:eastAsia="Arial" w:hAnsi="Arial" w:cs="Arial"/>
      <w:lang w:val="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WFpDr+YguGDWsYFUCkc1WXyLuw==">AMUW2mXZIE98ERE7F3aI8MolJu6w/PRs6bucl+/6MGaZ7fU4jlXM5Hw2PGe4t138qub5wPiqulO/YCN4SKmgCFthYc9IRFvfvecc4OPsEDOcMENAlnO/mts=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1556</Words>
  <Characters>8873</Characters>
  <Application>Microsoft Office Word</Application>
  <DocSecurity>0</DocSecurity>
  <Lines>73</Lines>
  <Paragraphs>20</Paragraphs>
  <ScaleCrop>false</ScaleCrop>
  <Company/>
  <LinksUpToDate>false</LinksUpToDate>
  <CharactersWithSpaces>10409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Lell</dc:creator>
  <cp:lastModifiedBy>User</cp:lastModifiedBy>
  <cp:revision>2</cp:revision>
  <dcterms:created xsi:type="dcterms:W3CDTF">2021-06-13T16:43:00Z</dcterms:created>
  <dcterms:modified xsi:type="dcterms:W3CDTF">2024-12-05T12:02:00Z</dcterms:modified>
</cp:coreProperties>
</file>